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9D536" w14:textId="77777777" w:rsidR="00242F8C" w:rsidRDefault="00242F8C" w:rsidP="00242F8C">
      <w:pPr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</w:rPr>
        <w:t>Załącznik nr 1.</w:t>
      </w:r>
    </w:p>
    <w:p w14:paraId="53A519CF" w14:textId="77777777" w:rsidR="00242F8C" w:rsidRDefault="00242F8C" w:rsidP="00242F8C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 programu studiów na kierunku </w:t>
      </w:r>
      <w:r>
        <w:rPr>
          <w:rFonts w:asciiTheme="minorHAnsi" w:hAnsiTheme="minorHAnsi" w:cstheme="minorHAnsi"/>
          <w:b/>
          <w:i/>
        </w:rPr>
        <w:t>Biotechnologia medyczna</w:t>
      </w:r>
    </w:p>
    <w:p w14:paraId="45B9F6AF" w14:textId="77777777" w:rsidR="00D345AA" w:rsidRDefault="00D345AA" w:rsidP="00D345AA">
      <w:pPr>
        <w:jc w:val="center"/>
        <w:rPr>
          <w:b/>
          <w:sz w:val="28"/>
          <w:lang w:eastAsia="pl-PL"/>
        </w:rPr>
      </w:pPr>
    </w:p>
    <w:p w14:paraId="0A397CCE" w14:textId="77777777" w:rsidR="00D345AA" w:rsidRDefault="00D345AA" w:rsidP="00D345AA">
      <w:pPr>
        <w:jc w:val="center"/>
        <w:rPr>
          <w:b/>
          <w:sz w:val="28"/>
        </w:rPr>
      </w:pPr>
    </w:p>
    <w:p w14:paraId="5A75AD85" w14:textId="77777777" w:rsidR="00D345AA" w:rsidRDefault="00D345AA" w:rsidP="00D345AA">
      <w:pPr>
        <w:jc w:val="center"/>
        <w:rPr>
          <w:b/>
          <w:sz w:val="28"/>
        </w:rPr>
      </w:pPr>
    </w:p>
    <w:p w14:paraId="6F8EBA7B" w14:textId="77777777" w:rsidR="00D345AA" w:rsidRDefault="00D345AA" w:rsidP="00D345AA">
      <w:pPr>
        <w:jc w:val="center"/>
        <w:rPr>
          <w:b/>
          <w:sz w:val="28"/>
        </w:rPr>
      </w:pPr>
    </w:p>
    <w:p w14:paraId="5194E17D" w14:textId="77777777" w:rsidR="00D345AA" w:rsidRDefault="00D345AA" w:rsidP="00D345AA">
      <w:pPr>
        <w:jc w:val="center"/>
        <w:rPr>
          <w:b/>
          <w:sz w:val="28"/>
        </w:rPr>
      </w:pPr>
    </w:p>
    <w:p w14:paraId="579B6C53" w14:textId="77777777" w:rsidR="00D345AA" w:rsidRDefault="00D345AA" w:rsidP="00D345AA">
      <w:pPr>
        <w:jc w:val="center"/>
        <w:rPr>
          <w:b/>
          <w:sz w:val="28"/>
        </w:rPr>
      </w:pPr>
    </w:p>
    <w:p w14:paraId="009785EC" w14:textId="77777777" w:rsidR="00D345AA" w:rsidRDefault="00D345AA" w:rsidP="00D345AA">
      <w:pPr>
        <w:jc w:val="center"/>
        <w:rPr>
          <w:b/>
          <w:sz w:val="28"/>
        </w:rPr>
      </w:pPr>
    </w:p>
    <w:p w14:paraId="4FF95313" w14:textId="77777777" w:rsidR="00D345AA" w:rsidRDefault="00D345AA" w:rsidP="00D345AA">
      <w:pPr>
        <w:jc w:val="center"/>
        <w:rPr>
          <w:b/>
          <w:sz w:val="28"/>
        </w:rPr>
      </w:pPr>
    </w:p>
    <w:p w14:paraId="2AF4DD6A" w14:textId="77777777" w:rsidR="00D345AA" w:rsidRDefault="00D345AA" w:rsidP="00D345AA">
      <w:pPr>
        <w:jc w:val="center"/>
        <w:rPr>
          <w:b/>
          <w:sz w:val="28"/>
        </w:rPr>
      </w:pPr>
    </w:p>
    <w:p w14:paraId="0EDF04D3" w14:textId="77777777" w:rsidR="00D345AA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>Karty przedmiotów obowiązkowych dla</w:t>
      </w:r>
    </w:p>
    <w:p w14:paraId="1CC8D9E9" w14:textId="15EBB7AD" w:rsidR="00D345AA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 xml:space="preserve">I ROKU </w:t>
      </w:r>
      <w:r w:rsidR="006F4ADF">
        <w:rPr>
          <w:b/>
          <w:sz w:val="28"/>
        </w:rPr>
        <w:t xml:space="preserve">STUDIÓW II STOPNIA NA </w:t>
      </w:r>
      <w:r>
        <w:rPr>
          <w:b/>
          <w:sz w:val="28"/>
        </w:rPr>
        <w:t>KIERUNKU BIOTECHNOLOGIA MEDYCZNA</w:t>
      </w:r>
    </w:p>
    <w:p w14:paraId="0E4D4580" w14:textId="0F09A90F" w:rsidR="00D345AA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>dla cyklu kształcenia 202</w:t>
      </w:r>
      <w:r w:rsidR="00941F74">
        <w:rPr>
          <w:b/>
          <w:sz w:val="28"/>
        </w:rPr>
        <w:t>2</w:t>
      </w:r>
      <w:r>
        <w:rPr>
          <w:b/>
          <w:sz w:val="28"/>
        </w:rPr>
        <w:t>-202</w:t>
      </w:r>
      <w:r w:rsidR="00D41CB9">
        <w:rPr>
          <w:b/>
          <w:sz w:val="28"/>
        </w:rPr>
        <w:t>4</w:t>
      </w:r>
      <w:r>
        <w:rPr>
          <w:b/>
          <w:sz w:val="28"/>
        </w:rPr>
        <w:t xml:space="preserve"> </w:t>
      </w:r>
    </w:p>
    <w:p w14:paraId="0AF78FA8" w14:textId="25634F0C" w:rsidR="004A4AE9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>rozpoczynającego się w roku akademickim 202</w:t>
      </w:r>
      <w:r w:rsidR="00941F74">
        <w:rPr>
          <w:b/>
          <w:sz w:val="28"/>
        </w:rPr>
        <w:t>2</w:t>
      </w:r>
      <w:r>
        <w:rPr>
          <w:b/>
          <w:sz w:val="28"/>
        </w:rPr>
        <w:t>/202</w:t>
      </w:r>
      <w:r w:rsidR="00941F74">
        <w:rPr>
          <w:b/>
          <w:sz w:val="28"/>
        </w:rPr>
        <w:t>3</w:t>
      </w:r>
    </w:p>
    <w:p w14:paraId="4778F2A5" w14:textId="77777777" w:rsidR="00492B68" w:rsidRDefault="004A4AE9" w:rsidP="00492B68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492B68" w:rsidRPr="00E95D96">
        <w:rPr>
          <w:b/>
          <w:sz w:val="28"/>
        </w:rPr>
        <w:lastRenderedPageBreak/>
        <w:t>Karta przedmiotu</w:t>
      </w:r>
    </w:p>
    <w:p w14:paraId="060176AB" w14:textId="77777777" w:rsidR="00492B68" w:rsidRPr="00E95D96" w:rsidRDefault="00492B68" w:rsidP="00492B6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437"/>
        <w:gridCol w:w="2059"/>
        <w:gridCol w:w="492"/>
      </w:tblGrid>
      <w:tr w:rsidR="00492B68" w:rsidRPr="00442D3F" w14:paraId="7AF3AB4A" w14:textId="77777777" w:rsidTr="00725E96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1321F9E" w14:textId="77777777" w:rsidR="00492B68" w:rsidRPr="00442D3F" w:rsidRDefault="00492B68" w:rsidP="00725E96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492B68" w:rsidRPr="00442D3F" w14:paraId="49047F07" w14:textId="77777777" w:rsidTr="00725E9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FF2D3E" w14:textId="77777777" w:rsidR="00492B68" w:rsidRPr="00DD6065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</w:t>
            </w:r>
            <w:r w:rsidRPr="004A385E">
              <w:t xml:space="preserve">: 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0877968B" w14:textId="77777777" w:rsidR="00492B68" w:rsidRPr="00222DB8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</w:t>
            </w:r>
            <w:r w:rsidRPr="004A385E">
              <w:t xml:space="preserve">: studia </w:t>
            </w:r>
            <w:r>
              <w:t>II</w:t>
            </w:r>
            <w:r w:rsidRPr="004A385E">
              <w:t xml:space="preserve"> stopnia</w:t>
            </w:r>
          </w:p>
          <w:p w14:paraId="6ED6FF13" w14:textId="77777777" w:rsidR="00492B68" w:rsidRPr="00222DB8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 xml:space="preserve"> stacjonarne</w:t>
            </w:r>
          </w:p>
        </w:tc>
      </w:tr>
      <w:tr w:rsidR="00492B68" w:rsidRPr="00442D3F" w14:paraId="2FA6CBD1" w14:textId="77777777" w:rsidTr="00725E96">
        <w:tc>
          <w:tcPr>
            <w:tcW w:w="4192" w:type="dxa"/>
            <w:gridSpan w:val="2"/>
          </w:tcPr>
          <w:p w14:paraId="4C8A0496" w14:textId="77777777" w:rsidR="00492B68" w:rsidRPr="00442D3F" w:rsidRDefault="00492B68" w:rsidP="00725E9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</w:p>
        </w:tc>
        <w:tc>
          <w:tcPr>
            <w:tcW w:w="4988" w:type="dxa"/>
            <w:gridSpan w:val="3"/>
          </w:tcPr>
          <w:p w14:paraId="65DECE8C" w14:textId="77777777" w:rsidR="00492B68" w:rsidRPr="00DD6065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</w:t>
            </w:r>
          </w:p>
        </w:tc>
      </w:tr>
      <w:tr w:rsidR="00492B68" w:rsidRPr="00442D3F" w14:paraId="0BD68E18" w14:textId="77777777" w:rsidTr="00725E96">
        <w:tc>
          <w:tcPr>
            <w:tcW w:w="9180" w:type="dxa"/>
            <w:gridSpan w:val="5"/>
          </w:tcPr>
          <w:p w14:paraId="2CE5ED8A" w14:textId="77777777" w:rsidR="00492B68" w:rsidRPr="00DD6065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Szkolenie BHP</w:t>
            </w:r>
          </w:p>
        </w:tc>
      </w:tr>
      <w:tr w:rsidR="00492B68" w:rsidRPr="00442D3F" w14:paraId="7FA788ED" w14:textId="77777777" w:rsidTr="00725E96">
        <w:tc>
          <w:tcPr>
            <w:tcW w:w="9180" w:type="dxa"/>
            <w:gridSpan w:val="5"/>
          </w:tcPr>
          <w:p w14:paraId="4115E2B8" w14:textId="77777777" w:rsidR="00492B68" w:rsidRPr="00DD6065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492B68" w:rsidRPr="00442D3F" w14:paraId="4ED9FB1A" w14:textId="77777777" w:rsidTr="00725E96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593CF55D" w14:textId="77777777" w:rsidR="00492B68" w:rsidRDefault="00492B68" w:rsidP="00725E96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  <w:p w14:paraId="129DE800" w14:textId="77777777" w:rsidR="00492B68" w:rsidRPr="00DD6065" w:rsidRDefault="00492B68" w:rsidP="00725E96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492B68" w:rsidRPr="00442D3F" w14:paraId="1CBB13AD" w14:textId="77777777" w:rsidTr="00725E96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1B82E9A4" w14:textId="77777777" w:rsidR="00492B68" w:rsidRDefault="00492B68" w:rsidP="00725E96">
            <w:pPr>
              <w:spacing w:after="0" w:line="240" w:lineRule="auto"/>
              <w:jc w:val="both"/>
            </w:pPr>
            <w:r>
              <w:t xml:space="preserve">Przekazanie podstawowych wiadomości na temat ogólnych zasad postępowania w razie wypadku podczas nauki i w sytuacjach zagrożeń, okoliczności i przyczyn wypadków studentów, zasad  udzielania pierwszej pomocy  w razie wypadku, jak również wskazanie potencjalnych zagrożeń  </w:t>
            </w:r>
          </w:p>
          <w:p w14:paraId="084A0037" w14:textId="77777777" w:rsidR="00492B68" w:rsidRDefault="00492B68" w:rsidP="00725E96">
            <w:pPr>
              <w:spacing w:after="0" w:line="240" w:lineRule="auto"/>
              <w:jc w:val="both"/>
            </w:pPr>
            <w:r>
              <w:t>z jakimi mogą spotkać się studenci.</w:t>
            </w:r>
          </w:p>
          <w:p w14:paraId="6EC40E6A" w14:textId="77777777" w:rsidR="00492B68" w:rsidRDefault="00492B68" w:rsidP="00725E96">
            <w:pPr>
              <w:spacing w:after="0" w:line="240" w:lineRule="auto"/>
            </w:pPr>
          </w:p>
          <w:p w14:paraId="7269F662" w14:textId="77777777" w:rsidR="00492B68" w:rsidRDefault="00492B68" w:rsidP="00725E96">
            <w:pPr>
              <w:spacing w:after="0" w:line="240" w:lineRule="auto"/>
            </w:pPr>
          </w:p>
          <w:p w14:paraId="661E13CC" w14:textId="77777777" w:rsidR="00492B68" w:rsidRDefault="00492B68" w:rsidP="00725E96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zatwierdzonych przez Senat SUM</w:t>
            </w:r>
          </w:p>
          <w:p w14:paraId="2AEA5F3D" w14:textId="77777777" w:rsidR="00492B68" w:rsidRDefault="00492B68" w:rsidP="00725E96">
            <w:pPr>
              <w:spacing w:after="0" w:line="240" w:lineRule="auto"/>
            </w:pPr>
            <w:r>
              <w:t>w zakresie wiedzy student zna i rozumie: K2_W12, K2_W13</w:t>
            </w:r>
          </w:p>
          <w:p w14:paraId="7C5470BD" w14:textId="067EFD03" w:rsidR="00492B68" w:rsidRDefault="00492B68" w:rsidP="00725E96">
            <w:pPr>
              <w:spacing w:after="0" w:line="240" w:lineRule="auto"/>
            </w:pPr>
            <w:r>
              <w:t>w zakresie umiejętności student potrafi: K2_U07</w:t>
            </w:r>
            <w:r w:rsidR="00CF5D43">
              <w:t xml:space="preserve"> </w:t>
            </w:r>
          </w:p>
          <w:p w14:paraId="4E75EABC" w14:textId="72AD8973" w:rsidR="00492B68" w:rsidRPr="00442D3F" w:rsidRDefault="00492B68" w:rsidP="00725E96">
            <w:pPr>
              <w:spacing w:after="0" w:line="240" w:lineRule="auto"/>
            </w:pPr>
            <w:r>
              <w:t xml:space="preserve">w zakresie kompetencji społecznych student jest gotów do: </w:t>
            </w:r>
            <w:r w:rsidR="00CF5D43">
              <w:t>K2_K08</w:t>
            </w:r>
          </w:p>
        </w:tc>
      </w:tr>
      <w:tr w:rsidR="00492B68" w:rsidRPr="00442D3F" w14:paraId="58F0FB82" w14:textId="77777777" w:rsidTr="00725E96">
        <w:tc>
          <w:tcPr>
            <w:tcW w:w="8688" w:type="dxa"/>
            <w:gridSpan w:val="4"/>
            <w:vAlign w:val="center"/>
          </w:tcPr>
          <w:p w14:paraId="4FEEA478" w14:textId="77777777" w:rsidR="00492B68" w:rsidRPr="00442D3F" w:rsidRDefault="00492B68" w:rsidP="00725E9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492" w:type="dxa"/>
            <w:vAlign w:val="center"/>
          </w:tcPr>
          <w:p w14:paraId="11287A85" w14:textId="77777777" w:rsidR="00492B68" w:rsidRPr="00442D3F" w:rsidRDefault="00492B68" w:rsidP="00725E9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92B68" w:rsidRPr="00442D3F" w14:paraId="195DDB74" w14:textId="77777777" w:rsidTr="00725E96">
        <w:tc>
          <w:tcPr>
            <w:tcW w:w="8688" w:type="dxa"/>
            <w:gridSpan w:val="4"/>
            <w:vAlign w:val="center"/>
          </w:tcPr>
          <w:p w14:paraId="2FED9719" w14:textId="77777777" w:rsidR="00492B68" w:rsidRDefault="00492B68" w:rsidP="00725E9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492" w:type="dxa"/>
            <w:vAlign w:val="center"/>
          </w:tcPr>
          <w:p w14:paraId="48CA7100" w14:textId="77777777" w:rsidR="00492B68" w:rsidRDefault="00492B68" w:rsidP="00725E9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92B68" w:rsidRPr="00442D3F" w14:paraId="0795A74E" w14:textId="77777777" w:rsidTr="00725E96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0B8AB6F" w14:textId="77777777" w:rsidR="00492B68" w:rsidRPr="00442D3F" w:rsidRDefault="00492B68" w:rsidP="00725E9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492B68" w:rsidRPr="00442D3F" w14:paraId="1EEE2BC4" w14:textId="77777777" w:rsidTr="00725E9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34016FB" w14:textId="77777777" w:rsidR="00492B68" w:rsidRDefault="00492B68" w:rsidP="00725E9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CBE6524" w14:textId="77777777" w:rsidR="00492B68" w:rsidRDefault="00492B68" w:rsidP="00725E9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4F3AD445" w14:textId="77777777" w:rsidR="00492B68" w:rsidRDefault="00492B68" w:rsidP="00725E9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492B68" w:rsidRPr="00442D3F" w14:paraId="6070353C" w14:textId="77777777" w:rsidTr="00725E9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211C9BB" w14:textId="77777777" w:rsidR="00492B68" w:rsidRPr="00D44629" w:rsidRDefault="00492B68" w:rsidP="00725E96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6F74E85E" w14:textId="77777777" w:rsidR="00492B68" w:rsidRPr="00442D3F" w:rsidRDefault="00492B68" w:rsidP="00725E96">
            <w:pPr>
              <w:spacing w:after="0" w:line="240" w:lineRule="auto"/>
              <w:jc w:val="center"/>
            </w:pPr>
            <w:r>
              <w:t>Rozwiązanie testu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73034B64" w14:textId="77777777" w:rsidR="00492B68" w:rsidRPr="00307E1F" w:rsidRDefault="00492B68" w:rsidP="00725E96">
            <w:pPr>
              <w:spacing w:after="0" w:line="240" w:lineRule="auto"/>
              <w:jc w:val="center"/>
            </w:pPr>
            <w:r>
              <w:t>Zaliczenie testu</w:t>
            </w:r>
          </w:p>
        </w:tc>
      </w:tr>
      <w:tr w:rsidR="00492B68" w:rsidRPr="00442D3F" w14:paraId="4F6E45F0" w14:textId="77777777" w:rsidTr="00725E9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B72D04" w14:textId="77777777" w:rsidR="00492B68" w:rsidRPr="00D44629" w:rsidRDefault="00492B68" w:rsidP="00725E96">
            <w:pPr>
              <w:pStyle w:val="Akapitzlist"/>
              <w:spacing w:after="0" w:line="240" w:lineRule="auto"/>
              <w:ind w:left="0"/>
              <w:jc w:val="center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4D46D3B6" w14:textId="77777777" w:rsidR="00492B68" w:rsidRDefault="00492B68" w:rsidP="00725E96">
            <w:pPr>
              <w:spacing w:after="0" w:line="240" w:lineRule="auto"/>
              <w:jc w:val="center"/>
            </w:pPr>
            <w:r>
              <w:t>Szkolenie w formie e-learningowej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3134BE1E" w14:textId="77777777" w:rsidR="00492B68" w:rsidRDefault="00492B68" w:rsidP="00725E96">
            <w:pPr>
              <w:spacing w:after="0" w:line="240" w:lineRule="auto"/>
              <w:jc w:val="center"/>
            </w:pPr>
            <w:r>
              <w:t>Wpis zaliczenia do protokołu zaliczeniowego</w:t>
            </w:r>
          </w:p>
        </w:tc>
      </w:tr>
      <w:tr w:rsidR="00492B68" w:rsidRPr="00442D3F" w14:paraId="3DB73AF0" w14:textId="77777777" w:rsidTr="00725E9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47DD523" w14:textId="77777777" w:rsidR="00492B68" w:rsidRPr="00442D3F" w:rsidRDefault="00492B68" w:rsidP="00725E9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7A668E75" w14:textId="77777777" w:rsidR="00492B68" w:rsidRPr="00983D1D" w:rsidRDefault="00492B68" w:rsidP="00725E96">
            <w:pPr>
              <w:spacing w:after="0" w:line="240" w:lineRule="auto"/>
              <w:jc w:val="center"/>
            </w:pPr>
            <w:r>
              <w:t>Nie jest weryfikowany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4B740A2D" w14:textId="77777777" w:rsidR="00492B68" w:rsidRPr="00307E1F" w:rsidRDefault="00492B68" w:rsidP="00725E96">
            <w:pPr>
              <w:spacing w:after="0" w:line="240" w:lineRule="auto"/>
              <w:jc w:val="center"/>
            </w:pPr>
            <w:r w:rsidRPr="00307E1F">
              <w:t>Nie jest weryfikowany</w:t>
            </w:r>
          </w:p>
        </w:tc>
      </w:tr>
      <w:tr w:rsidR="00492B68" w:rsidRPr="00442D3F" w14:paraId="5B9C8993" w14:textId="77777777" w:rsidTr="00725E9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5CD3D1" w14:textId="77777777" w:rsidR="00492B68" w:rsidRDefault="00492B68" w:rsidP="00725E9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936CF78" w14:textId="77777777" w:rsidR="00492B68" w:rsidRPr="00983D1D" w:rsidRDefault="00492B68" w:rsidP="00725E96">
            <w:pPr>
              <w:spacing w:after="0" w:line="240" w:lineRule="auto"/>
              <w:jc w:val="center"/>
            </w:pPr>
            <w:r>
              <w:t>Nie jest weryfikowany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06C20092" w14:textId="77777777" w:rsidR="00492B68" w:rsidRPr="00307E1F" w:rsidRDefault="00492B68" w:rsidP="00725E96">
            <w:pPr>
              <w:spacing w:after="0" w:line="240" w:lineRule="auto"/>
              <w:jc w:val="center"/>
            </w:pPr>
            <w:r w:rsidRPr="00307E1F">
              <w:t>Nie jest weryfikowany</w:t>
            </w:r>
          </w:p>
        </w:tc>
      </w:tr>
    </w:tbl>
    <w:p w14:paraId="1F56B082" w14:textId="77777777" w:rsidR="00492B68" w:rsidRDefault="00492B68" w:rsidP="00492B68"/>
    <w:p w14:paraId="5BBE387A" w14:textId="77777777" w:rsidR="00492B68" w:rsidRPr="000219E6" w:rsidRDefault="00492B68" w:rsidP="00492B68">
      <w:pPr>
        <w:rPr>
          <w:rFonts w:cs="Calibri"/>
          <w:color w:val="000000"/>
        </w:rPr>
      </w:pPr>
      <w:r w:rsidRPr="00A52355">
        <w:rPr>
          <w:b/>
          <w:sz w:val="28"/>
          <w:szCs w:val="28"/>
        </w:rPr>
        <w:t>*</w:t>
      </w:r>
      <w:r>
        <w:t>Przedmiot kończy się zaliczeniem bez oceny.</w:t>
      </w:r>
    </w:p>
    <w:p w14:paraId="2B898493" w14:textId="77777777" w:rsidR="00492B68" w:rsidRDefault="00492B68" w:rsidP="00492B68">
      <w:pPr>
        <w:spacing w:after="0"/>
      </w:pPr>
    </w:p>
    <w:p w14:paraId="55AFD697" w14:textId="77777777" w:rsidR="00492B68" w:rsidRDefault="00492B68" w:rsidP="00492B68"/>
    <w:p w14:paraId="46A1C7C0" w14:textId="3514A19F" w:rsidR="00492B68" w:rsidRPr="00492B68" w:rsidRDefault="00492B68" w:rsidP="00492B68">
      <w:pPr>
        <w:jc w:val="center"/>
      </w:pPr>
      <w:r>
        <w:br w:type="page"/>
      </w:r>
    </w:p>
    <w:p w14:paraId="04B81DD8" w14:textId="77777777" w:rsidR="00492B68" w:rsidRPr="00E95D96" w:rsidRDefault="00492B68" w:rsidP="00492B6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92B68" w:rsidRPr="00442D3F" w14:paraId="72BD08AD" w14:textId="77777777" w:rsidTr="00725E96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65DACDB" w14:textId="77777777" w:rsidR="00492B68" w:rsidRPr="00442D3F" w:rsidRDefault="00492B68" w:rsidP="00725E96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492B68" w:rsidRPr="00442D3F" w14:paraId="79C295AE" w14:textId="77777777" w:rsidTr="00725E9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2BAC0" w14:textId="77777777" w:rsidR="00492B68" w:rsidRPr="00DD6065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8C332C9" w14:textId="77777777" w:rsidR="00492B68" w:rsidRPr="00222DB8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>
              <w:rPr>
                <w:b/>
              </w:rPr>
              <w:t xml:space="preserve"> </w:t>
            </w:r>
            <w:r w:rsidRPr="00C103EE">
              <w:t>studia</w:t>
            </w:r>
            <w:r w:rsidRPr="00222DB8">
              <w:t xml:space="preserve"> </w:t>
            </w:r>
            <w:r>
              <w:t>II stopnia</w:t>
            </w:r>
          </w:p>
          <w:p w14:paraId="53803D75" w14:textId="77777777" w:rsidR="00492B68" w:rsidRPr="00222DB8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492B68" w:rsidRPr="00442D3F" w14:paraId="7481F04C" w14:textId="77777777" w:rsidTr="00725E96">
        <w:tc>
          <w:tcPr>
            <w:tcW w:w="4192" w:type="dxa"/>
            <w:gridSpan w:val="2"/>
          </w:tcPr>
          <w:p w14:paraId="38F52ECB" w14:textId="77777777" w:rsidR="00492B68" w:rsidRPr="00442D3F" w:rsidRDefault="00492B68" w:rsidP="00725E9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</w:p>
        </w:tc>
        <w:tc>
          <w:tcPr>
            <w:tcW w:w="5500" w:type="dxa"/>
            <w:gridSpan w:val="3"/>
          </w:tcPr>
          <w:p w14:paraId="311101E1" w14:textId="77777777" w:rsidR="00492B68" w:rsidRPr="00DD6065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</w:t>
            </w:r>
          </w:p>
        </w:tc>
      </w:tr>
      <w:tr w:rsidR="00492B68" w:rsidRPr="00442D3F" w14:paraId="09BBA6A4" w14:textId="77777777" w:rsidTr="00725E96">
        <w:tc>
          <w:tcPr>
            <w:tcW w:w="9692" w:type="dxa"/>
            <w:gridSpan w:val="5"/>
          </w:tcPr>
          <w:p w14:paraId="37EC9277" w14:textId="77777777" w:rsidR="00492B68" w:rsidRPr="00DD6065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Patofizjologia z elementami patomorfologii</w:t>
            </w:r>
          </w:p>
        </w:tc>
      </w:tr>
      <w:tr w:rsidR="00492B68" w:rsidRPr="00442D3F" w14:paraId="089F64E8" w14:textId="77777777" w:rsidTr="00725E96">
        <w:tc>
          <w:tcPr>
            <w:tcW w:w="9692" w:type="dxa"/>
            <w:gridSpan w:val="5"/>
          </w:tcPr>
          <w:p w14:paraId="7EF49906" w14:textId="77777777" w:rsidR="00492B68" w:rsidRPr="00DD6065" w:rsidRDefault="00492B68" w:rsidP="00725E9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>
              <w:rPr>
                <w:b/>
              </w:rPr>
              <w:t xml:space="preserve"> </w:t>
            </w:r>
            <w:r>
              <w:t>obowiązkowy</w:t>
            </w:r>
          </w:p>
        </w:tc>
      </w:tr>
      <w:tr w:rsidR="00492B68" w:rsidRPr="00442D3F" w14:paraId="744DA192" w14:textId="77777777" w:rsidTr="00725E96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5EED725" w14:textId="77777777" w:rsidR="00492B68" w:rsidRDefault="00492B68" w:rsidP="00725E96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  <w:p w14:paraId="16C08F7E" w14:textId="77777777" w:rsidR="00492B68" w:rsidRPr="00DD6065" w:rsidRDefault="00492B68" w:rsidP="00725E96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492B68" w:rsidRPr="00442D3F" w14:paraId="34665562" w14:textId="77777777" w:rsidTr="00725E96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13C6535" w14:textId="77777777" w:rsidR="00492B68" w:rsidRDefault="00492B68" w:rsidP="00725E96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</w:rPr>
              <w:t>- Z</w:t>
            </w:r>
            <w:r w:rsidRPr="00E24CFF">
              <w:rPr>
                <w:noProof/>
              </w:rPr>
              <w:t xml:space="preserve">apoznanie studentów z </w:t>
            </w:r>
            <w:r>
              <w:rPr>
                <w:noProof/>
              </w:rPr>
              <w:t>wybranymi zagadnieniami patologii</w:t>
            </w:r>
            <w:r w:rsidRPr="00E24CFF">
              <w:rPr>
                <w:noProof/>
              </w:rPr>
              <w:t xml:space="preserve"> </w:t>
            </w:r>
            <w:r>
              <w:rPr>
                <w:noProof/>
              </w:rPr>
              <w:t xml:space="preserve"> i metodyką stosowaną w histopatologii, a także  badaniami zażyciowymi i pośmiertnymi,  </w:t>
            </w:r>
          </w:p>
          <w:p w14:paraId="6503962B" w14:textId="77777777" w:rsidR="00492B68" w:rsidRDefault="00492B68" w:rsidP="00725E96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noProof/>
              </w:rPr>
              <w:t xml:space="preserve">- </w:t>
            </w:r>
            <w:r>
              <w:rPr>
                <w:rFonts w:cs="Arial"/>
              </w:rPr>
              <w:t xml:space="preserve">Przedstawienie zmian histopatologicznych </w:t>
            </w:r>
            <w:r w:rsidRPr="00E24CFF">
              <w:rPr>
                <w:rFonts w:cs="Arial"/>
              </w:rPr>
              <w:t>w narządach objętych procesami  chorobowymi</w:t>
            </w:r>
            <w:r>
              <w:rPr>
                <w:rFonts w:cs="Arial"/>
              </w:rPr>
              <w:t>. Przybliżenie  na przykładach najczęściej występujących zmian dotyczących różnych działów patologii: zaburzeń w krążeniu, zmian wstecznych, zmian postępowych, nowotworów łagodnych  i złośliwych oraz zapaleń o różnej etiologii i powiązaniu ich z objawami klinicznymi  im towarzyszącymi.</w:t>
            </w:r>
          </w:p>
          <w:p w14:paraId="55A4C962" w14:textId="77777777" w:rsidR="00492B68" w:rsidRDefault="00492B68" w:rsidP="00725E96">
            <w:pPr>
              <w:spacing w:after="0" w:line="240" w:lineRule="auto"/>
              <w:rPr>
                <w:noProof/>
              </w:rPr>
            </w:pPr>
            <w:r w:rsidRPr="00E24CFF">
              <w:rPr>
                <w:noProof/>
              </w:rPr>
              <w:t xml:space="preserve"> - </w:t>
            </w:r>
            <w:r>
              <w:rPr>
                <w:noProof/>
              </w:rPr>
              <w:t>Z</w:t>
            </w:r>
            <w:r w:rsidRPr="00E24CFF">
              <w:rPr>
                <w:noProof/>
              </w:rPr>
              <w:t>apoznanie z interpretacją rozpoznań histopatologicznych.</w:t>
            </w:r>
          </w:p>
          <w:p w14:paraId="2DCEA5AB" w14:textId="77777777" w:rsidR="00492B68" w:rsidRDefault="00492B68" w:rsidP="00725E96">
            <w:pPr>
              <w:spacing w:after="0" w:line="240" w:lineRule="auto"/>
            </w:pPr>
          </w:p>
          <w:p w14:paraId="6BB66EA1" w14:textId="77777777" w:rsidR="00492B68" w:rsidRDefault="00492B68" w:rsidP="00725E96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zatwierdzonych przez Senat SUM</w:t>
            </w:r>
          </w:p>
          <w:p w14:paraId="50BF0AB4" w14:textId="77777777" w:rsidR="00492B68" w:rsidRDefault="00492B68" w:rsidP="00725E96">
            <w:pPr>
              <w:spacing w:after="0" w:line="240" w:lineRule="auto"/>
            </w:pPr>
          </w:p>
          <w:p w14:paraId="4C0A6ABD" w14:textId="77777777" w:rsidR="00492B68" w:rsidRDefault="00492B68" w:rsidP="00725E96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rFonts w:ascii="Times New Roman" w:hAnsi="Times New Roman"/>
              </w:rPr>
              <w:t>K2_W09, K2_W14, K2_W16</w:t>
            </w:r>
          </w:p>
          <w:p w14:paraId="46ADBC36" w14:textId="77777777" w:rsidR="00492B68" w:rsidRDefault="00492B68" w:rsidP="00725E96">
            <w:pPr>
              <w:spacing w:after="0" w:line="240" w:lineRule="auto"/>
            </w:pPr>
            <w:r>
              <w:t>w zakresie umiejętności student potrafi:</w:t>
            </w:r>
            <w:r>
              <w:rPr>
                <w:rFonts w:ascii="Times New Roman" w:hAnsi="Times New Roman"/>
              </w:rPr>
              <w:t xml:space="preserve"> K2_U06, K2_U07, K2_U10, K2_U11, K2_U20</w:t>
            </w:r>
          </w:p>
          <w:p w14:paraId="121A3E82" w14:textId="77777777" w:rsidR="00492B68" w:rsidRPr="00AB5D48" w:rsidRDefault="00492B68" w:rsidP="00725E96">
            <w:pPr>
              <w:spacing w:after="0" w:line="240" w:lineRule="auto"/>
              <w:rPr>
                <w:rFonts w:ascii="Times New Roman" w:hAnsi="Times New Roman"/>
              </w:rPr>
            </w:pPr>
            <w:r>
              <w:t>w zakresie kompetencji społecznych student jest gotów do:</w:t>
            </w:r>
            <w:r>
              <w:rPr>
                <w:rFonts w:ascii="Times New Roman" w:hAnsi="Times New Roman"/>
              </w:rPr>
              <w:t xml:space="preserve"> K2_K01, K2_K02, K2_K03</w:t>
            </w:r>
          </w:p>
          <w:p w14:paraId="13DCC15E" w14:textId="77777777" w:rsidR="00492B68" w:rsidRDefault="00492B68" w:rsidP="00725E96">
            <w:pPr>
              <w:spacing w:after="0" w:line="240" w:lineRule="auto"/>
            </w:pPr>
          </w:p>
          <w:p w14:paraId="16F2F936" w14:textId="77777777" w:rsidR="00492B68" w:rsidRDefault="00492B68" w:rsidP="00725E96">
            <w:pPr>
              <w:spacing w:after="0" w:line="240" w:lineRule="auto"/>
            </w:pPr>
          </w:p>
          <w:p w14:paraId="024F39BA" w14:textId="77777777" w:rsidR="00492B68" w:rsidRPr="00442D3F" w:rsidRDefault="00492B68" w:rsidP="00725E96">
            <w:pPr>
              <w:spacing w:after="0" w:line="240" w:lineRule="auto"/>
            </w:pPr>
          </w:p>
        </w:tc>
      </w:tr>
      <w:tr w:rsidR="00492B68" w:rsidRPr="00442D3F" w14:paraId="04DC403A" w14:textId="77777777" w:rsidTr="00725E96">
        <w:tc>
          <w:tcPr>
            <w:tcW w:w="8688" w:type="dxa"/>
            <w:gridSpan w:val="4"/>
            <w:vAlign w:val="center"/>
          </w:tcPr>
          <w:p w14:paraId="54E66F03" w14:textId="77777777" w:rsidR="00492B68" w:rsidRPr="00442D3F" w:rsidRDefault="00492B68" w:rsidP="00725E9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273DB1D7" w14:textId="77777777" w:rsidR="00492B68" w:rsidRPr="00442D3F" w:rsidRDefault="00492B68" w:rsidP="00725E9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492B68" w:rsidRPr="00442D3F" w14:paraId="69E5B331" w14:textId="77777777" w:rsidTr="00725E96">
        <w:tc>
          <w:tcPr>
            <w:tcW w:w="8688" w:type="dxa"/>
            <w:gridSpan w:val="4"/>
            <w:vAlign w:val="center"/>
          </w:tcPr>
          <w:p w14:paraId="1098B09D" w14:textId="77777777" w:rsidR="00492B68" w:rsidRDefault="00492B68" w:rsidP="00725E9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4CBC2BB6" w14:textId="77777777" w:rsidR="00492B68" w:rsidRDefault="00492B68" w:rsidP="00725E9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92B68" w:rsidRPr="00442D3F" w14:paraId="39CE6B67" w14:textId="77777777" w:rsidTr="00725E96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C1842FB" w14:textId="77777777" w:rsidR="00492B68" w:rsidRPr="00442D3F" w:rsidRDefault="00492B68" w:rsidP="00725E9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492B68" w:rsidRPr="00442D3F" w14:paraId="23F8E5EC" w14:textId="77777777" w:rsidTr="00725E9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EFB2E8D" w14:textId="77777777" w:rsidR="00492B68" w:rsidRDefault="00492B68" w:rsidP="00725E9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535B2C9" w14:textId="77777777" w:rsidR="00492B68" w:rsidRDefault="00492B68" w:rsidP="00725E9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18A183" w14:textId="77777777" w:rsidR="00492B68" w:rsidRDefault="00492B68" w:rsidP="00725E9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492B68" w:rsidRPr="00442D3F" w14:paraId="6F670CD1" w14:textId="77777777" w:rsidTr="00725E9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E996594" w14:textId="77777777" w:rsidR="00492B68" w:rsidRPr="00D44629" w:rsidRDefault="00492B68" w:rsidP="00725E96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DDAA63E" w14:textId="77777777" w:rsidR="00492B68" w:rsidRDefault="00492B68" w:rsidP="00725E96">
            <w:pPr>
              <w:spacing w:after="0" w:line="240" w:lineRule="auto"/>
            </w:pPr>
            <w:r w:rsidRPr="00983D1D">
              <w:t>Sprawdzian pisemny – pytania otwarte</w:t>
            </w:r>
          </w:p>
          <w:p w14:paraId="4828A3AA" w14:textId="77777777" w:rsidR="00492B68" w:rsidRPr="00442D3F" w:rsidRDefault="00492B68" w:rsidP="00725E96">
            <w:pPr>
              <w:spacing w:after="0" w:line="240" w:lineRule="auto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A1B966F" w14:textId="77777777" w:rsidR="00492B68" w:rsidRPr="00342DAD" w:rsidRDefault="00492B68" w:rsidP="00725E9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492B68" w:rsidRPr="00442D3F" w14:paraId="40B7C9CB" w14:textId="77777777" w:rsidTr="00725E9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F63AEBA" w14:textId="77777777" w:rsidR="00492B68" w:rsidRPr="00442D3F" w:rsidRDefault="00492B68" w:rsidP="00725E9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E32F8B4" w14:textId="77777777" w:rsidR="00492B68" w:rsidRDefault="00492B68" w:rsidP="00725E96">
            <w:pPr>
              <w:spacing w:after="0" w:line="240" w:lineRule="auto"/>
            </w:pPr>
            <w:r w:rsidRPr="00983D1D">
              <w:t>Sprawozdanie</w:t>
            </w:r>
          </w:p>
          <w:p w14:paraId="547BD0C7" w14:textId="77777777" w:rsidR="00492B68" w:rsidRPr="00983D1D" w:rsidRDefault="00492B68" w:rsidP="00725E96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0555C2" w14:textId="77777777" w:rsidR="00492B68" w:rsidRPr="00342DAD" w:rsidRDefault="00492B68" w:rsidP="00725E9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492B68" w:rsidRPr="00442D3F" w14:paraId="1D16FA7D" w14:textId="77777777" w:rsidTr="00725E9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5C5542D" w14:textId="77777777" w:rsidR="00492B68" w:rsidRDefault="00492B68" w:rsidP="00725E9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3B1D9C" w14:textId="77777777" w:rsidR="00492B68" w:rsidRPr="00983D1D" w:rsidRDefault="00492B68" w:rsidP="00725E96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CEBCCA8" w14:textId="77777777" w:rsidR="00492B68" w:rsidRPr="00342DAD" w:rsidRDefault="00492B68" w:rsidP="00725E9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15943C65" w14:textId="77777777" w:rsidR="00492B68" w:rsidRDefault="00492B68" w:rsidP="00492B68"/>
    <w:p w14:paraId="72DD9DE5" w14:textId="77777777" w:rsidR="00492B68" w:rsidRDefault="00492B68" w:rsidP="00492B68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AFF44AA" w14:textId="77777777" w:rsidR="00492B68" w:rsidRPr="000219E6" w:rsidRDefault="00492B68" w:rsidP="00492B6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DFA0BF1" w14:textId="77777777" w:rsidR="00492B68" w:rsidRPr="000219E6" w:rsidRDefault="00492B68" w:rsidP="00492B6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CA902C1" w14:textId="77777777" w:rsidR="00492B68" w:rsidRPr="000219E6" w:rsidRDefault="00492B68" w:rsidP="00492B6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ADB76A9" w14:textId="77777777" w:rsidR="00492B68" w:rsidRPr="000219E6" w:rsidRDefault="00492B68" w:rsidP="00492B6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064155A" w14:textId="77777777" w:rsidR="00492B68" w:rsidRPr="000219E6" w:rsidRDefault="00492B68" w:rsidP="00492B6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A93DD2A" w14:textId="77777777" w:rsidR="00492B68" w:rsidRDefault="00492B68" w:rsidP="00492B68">
      <w:pPr>
        <w:spacing w:after="0" w:line="260" w:lineRule="atLeast"/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  <w:r>
        <w:t xml:space="preserve"> </w:t>
      </w:r>
    </w:p>
    <w:p w14:paraId="599C828F" w14:textId="77777777" w:rsidR="00991FD5" w:rsidRDefault="00492B68" w:rsidP="00991FD5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991FD5" w:rsidRPr="00E95D96">
        <w:rPr>
          <w:b/>
          <w:sz w:val="28"/>
        </w:rPr>
        <w:lastRenderedPageBreak/>
        <w:t>Karta przedmiotu</w:t>
      </w:r>
    </w:p>
    <w:p w14:paraId="64498E39" w14:textId="77777777" w:rsidR="00991FD5" w:rsidRPr="00E95D96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91FD5" w:rsidRPr="00442D3F" w14:paraId="21BC4054" w14:textId="77777777" w:rsidTr="00B05086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4E21E95" w14:textId="77777777" w:rsidR="00991FD5" w:rsidRPr="00442D3F" w:rsidRDefault="00991FD5" w:rsidP="00B05086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991FD5" w:rsidRPr="00442D3F" w14:paraId="34D30174" w14:textId="77777777" w:rsidTr="00B0508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FC9647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</w:p>
          <w:p w14:paraId="6E1E11BC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 w:rsidRPr="00587363">
              <w:t>Biotechnologia</w:t>
            </w:r>
            <w:r>
              <w:rPr>
                <w:b/>
                <w:bCs/>
              </w:rPr>
              <w:t xml:space="preserve"> </w:t>
            </w:r>
            <w:r w:rsidRPr="00587363">
              <w:t>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29B4160" w14:textId="77777777" w:rsidR="00991FD5" w:rsidRPr="00222DB8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Pr="00587363">
              <w:t xml:space="preserve">studia </w:t>
            </w:r>
            <w:r>
              <w:t>drugiego</w:t>
            </w:r>
            <w:r w:rsidRPr="00587363">
              <w:t xml:space="preserve"> stopnia</w:t>
            </w:r>
          </w:p>
          <w:p w14:paraId="6927BEE3" w14:textId="77777777" w:rsidR="00991FD5" w:rsidRPr="00222DB8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587363">
              <w:t>stacjonarne</w:t>
            </w:r>
          </w:p>
        </w:tc>
      </w:tr>
      <w:tr w:rsidR="00991FD5" w:rsidRPr="00442D3F" w14:paraId="77E87FFF" w14:textId="77777777" w:rsidTr="00B05086">
        <w:tc>
          <w:tcPr>
            <w:tcW w:w="4192" w:type="dxa"/>
            <w:gridSpan w:val="2"/>
          </w:tcPr>
          <w:p w14:paraId="1DEB83B4" w14:textId="77777777" w:rsidR="00991FD5" w:rsidRPr="00442D3F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C10B8F">
              <w:t xml:space="preserve"> I</w:t>
            </w:r>
          </w:p>
        </w:tc>
        <w:tc>
          <w:tcPr>
            <w:tcW w:w="5500" w:type="dxa"/>
            <w:gridSpan w:val="3"/>
          </w:tcPr>
          <w:p w14:paraId="6F284B95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Pr="00C10B8F">
              <w:t>I</w:t>
            </w:r>
          </w:p>
        </w:tc>
      </w:tr>
      <w:tr w:rsidR="00991FD5" w:rsidRPr="00442D3F" w14:paraId="22AD23C5" w14:textId="77777777" w:rsidTr="00B05086">
        <w:tc>
          <w:tcPr>
            <w:tcW w:w="9692" w:type="dxa"/>
            <w:gridSpan w:val="5"/>
          </w:tcPr>
          <w:p w14:paraId="2D8356FE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AA23EC">
              <w:rPr>
                <w:b/>
                <w:bCs/>
              </w:rPr>
              <w:t>Komórkowe i molekularne mechanizmy działania leków</w:t>
            </w:r>
          </w:p>
        </w:tc>
      </w:tr>
      <w:tr w:rsidR="00991FD5" w:rsidRPr="00442D3F" w14:paraId="691576FC" w14:textId="77777777" w:rsidTr="00B05086">
        <w:tc>
          <w:tcPr>
            <w:tcW w:w="9692" w:type="dxa"/>
            <w:gridSpan w:val="5"/>
          </w:tcPr>
          <w:p w14:paraId="6741F9B5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991FD5" w:rsidRPr="00442D3F" w14:paraId="6484EDF8" w14:textId="77777777" w:rsidTr="00B05086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7828067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991FD5" w:rsidRPr="00442D3F" w14:paraId="65B85E48" w14:textId="77777777" w:rsidTr="00B05086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AAA3B5A" w14:textId="77777777" w:rsidR="00991FD5" w:rsidRDefault="00991FD5" w:rsidP="00B05086">
            <w:pPr>
              <w:spacing w:after="0" w:line="240" w:lineRule="auto"/>
              <w:jc w:val="both"/>
            </w:pPr>
            <w:r>
              <w:rPr>
                <w:rFonts w:cs="Arial"/>
              </w:rPr>
              <w:t>Celem przedmiotu jest zapoznanie studentów z</w:t>
            </w:r>
            <w:r>
              <w:rPr>
                <w:rFonts w:cs="Arial"/>
                <w:noProof/>
              </w:rPr>
              <w:t xml:space="preserve"> mechanizmami działania wybranych grup leków na poziomie komórkowym i molekularnym. Ponadto celem przedmiotu jest wykształcenie umiejętności stosowania zaawansowanych metod, wykorzystywanych w zakresie oceny procesów biochemicznych, na poziomie komórkowym.</w:t>
            </w:r>
          </w:p>
          <w:p w14:paraId="4FB3D9FD" w14:textId="77777777" w:rsidR="00991FD5" w:rsidRDefault="00991FD5" w:rsidP="00B05086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41BEA723" w14:textId="77777777" w:rsidR="00991FD5" w:rsidRPr="000347B9" w:rsidRDefault="00991FD5" w:rsidP="00B05086">
            <w:pPr>
              <w:spacing w:after="0" w:line="240" w:lineRule="auto"/>
            </w:pPr>
            <w:r>
              <w:t xml:space="preserve">w zakresie </w:t>
            </w:r>
            <w:r w:rsidRPr="003C10E2">
              <w:t>wiedzy student zna i rozumie</w:t>
            </w:r>
            <w:r w:rsidRPr="000347B9">
              <w:t>: K2_W07, K2_W17, K2_W27</w:t>
            </w:r>
          </w:p>
          <w:p w14:paraId="4A1EB697" w14:textId="77777777" w:rsidR="00991FD5" w:rsidRPr="000347B9" w:rsidRDefault="00991FD5" w:rsidP="00B05086">
            <w:pPr>
              <w:spacing w:after="0" w:line="240" w:lineRule="auto"/>
              <w:rPr>
                <w:rFonts w:eastAsia="Times New Roman" w:cs="Calibri"/>
                <w:bCs/>
                <w:lang w:eastAsia="pl-PL"/>
              </w:rPr>
            </w:pPr>
            <w:r w:rsidRPr="000347B9">
              <w:t>w zakresie umiejętności student potrafi: K2_U03, K2_U16, K2_U18, K2_U19, K2_U20</w:t>
            </w:r>
          </w:p>
          <w:p w14:paraId="174FA6A2" w14:textId="77777777" w:rsidR="00991FD5" w:rsidRPr="00442D3F" w:rsidRDefault="00991FD5" w:rsidP="00B05086">
            <w:pPr>
              <w:spacing w:after="0" w:line="240" w:lineRule="auto"/>
            </w:pPr>
            <w:r w:rsidRPr="000347B9">
              <w:t>w zakresie kompetencji społecznych student jest gotów do: K2_K01, K2_K06, K2_K07</w:t>
            </w:r>
          </w:p>
        </w:tc>
      </w:tr>
      <w:tr w:rsidR="00991FD5" w:rsidRPr="00442D3F" w14:paraId="1EDC10CE" w14:textId="77777777" w:rsidTr="00B05086">
        <w:tc>
          <w:tcPr>
            <w:tcW w:w="8688" w:type="dxa"/>
            <w:gridSpan w:val="4"/>
            <w:vAlign w:val="center"/>
          </w:tcPr>
          <w:p w14:paraId="6D05CA4B" w14:textId="77777777" w:rsidR="00991FD5" w:rsidRPr="00442D3F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122E8CCB" w14:textId="77777777" w:rsidR="00991FD5" w:rsidRPr="00442D3F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991FD5" w:rsidRPr="00442D3F" w14:paraId="3E92E62F" w14:textId="77777777" w:rsidTr="00B05086">
        <w:tc>
          <w:tcPr>
            <w:tcW w:w="8688" w:type="dxa"/>
            <w:gridSpan w:val="4"/>
            <w:vAlign w:val="center"/>
          </w:tcPr>
          <w:p w14:paraId="7B7D6621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14C40224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91FD5" w:rsidRPr="00442D3F" w14:paraId="169113B9" w14:textId="77777777" w:rsidTr="00B05086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4958160" w14:textId="77777777" w:rsidR="00991FD5" w:rsidRPr="00442D3F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991FD5" w:rsidRPr="00442D3F" w14:paraId="163FA095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6AE5D7F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A45C14D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115A3F4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91FD5" w:rsidRPr="00442D3F" w14:paraId="48A9A500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2003EE9" w14:textId="77777777" w:rsidR="00991FD5" w:rsidRPr="00D44629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7A2EC2" w14:textId="77777777" w:rsidR="00991FD5" w:rsidRPr="00396BFF" w:rsidRDefault="00991FD5" w:rsidP="00B05086">
            <w:pPr>
              <w:spacing w:after="0" w:line="240" w:lineRule="auto"/>
              <w:rPr>
                <w:rFonts w:cs="Calibri"/>
              </w:rPr>
            </w:pPr>
            <w:r w:rsidRPr="00396BFF">
              <w:rPr>
                <w:rFonts w:cs="Calibri"/>
              </w:rPr>
              <w:t>Sprawdzian pisemny – pytania otwarte</w:t>
            </w:r>
            <w:r>
              <w:rPr>
                <w:rFonts w:cs="Calibri"/>
              </w:rPr>
              <w:t xml:space="preserve"> i/lub testowe</w:t>
            </w:r>
          </w:p>
          <w:p w14:paraId="3060B892" w14:textId="77777777" w:rsidR="00991FD5" w:rsidRPr="00442D3F" w:rsidRDefault="00991FD5" w:rsidP="00B05086">
            <w:pPr>
              <w:spacing w:after="0" w:line="240" w:lineRule="auto"/>
            </w:pPr>
            <w:r>
              <w:t>Sprawdzian 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99588B1" w14:textId="77777777" w:rsidR="00991FD5" w:rsidRPr="00342DAD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991FD5" w:rsidRPr="00442D3F" w14:paraId="5AA41B36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2BBB68" w14:textId="77777777" w:rsidR="00991FD5" w:rsidRPr="00442D3F" w:rsidRDefault="00991FD5" w:rsidP="00B0508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BC1466B" w14:textId="77777777" w:rsidR="00991FD5" w:rsidRDefault="00991FD5" w:rsidP="00B05086">
            <w:pPr>
              <w:spacing w:after="0" w:line="240" w:lineRule="auto"/>
            </w:pPr>
            <w:r w:rsidRPr="00983D1D">
              <w:t>Sprawozdanie</w:t>
            </w:r>
          </w:p>
          <w:p w14:paraId="00B75536" w14:textId="77777777" w:rsidR="00991FD5" w:rsidRPr="00983D1D" w:rsidRDefault="00991FD5" w:rsidP="00B05086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4CA008" w14:textId="77777777" w:rsidR="00991FD5" w:rsidRPr="00342DAD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991FD5" w:rsidRPr="00442D3F" w14:paraId="01D7B578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4B4D6D2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8A2238A" w14:textId="77777777" w:rsidR="00991FD5" w:rsidRPr="00983D1D" w:rsidRDefault="00991FD5" w:rsidP="00B05086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F3A122A" w14:textId="77777777" w:rsidR="00991FD5" w:rsidRPr="00342DAD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4B5978C3" w14:textId="77777777" w:rsidR="00991FD5" w:rsidRDefault="00991FD5" w:rsidP="00991FD5"/>
    <w:p w14:paraId="427AA536" w14:textId="77777777" w:rsidR="00991FD5" w:rsidRDefault="00991FD5" w:rsidP="00991FD5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7620E753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7574BC4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B029EB5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4E8F4CEF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A875C17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5E4D471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16B6D715" w14:textId="77777777" w:rsidR="00991FD5" w:rsidRDefault="00991FD5" w:rsidP="00991FD5">
      <w:pPr>
        <w:spacing w:after="0"/>
      </w:pPr>
    </w:p>
    <w:p w14:paraId="7F6606E8" w14:textId="77777777" w:rsidR="00991FD5" w:rsidRDefault="00991FD5" w:rsidP="00991FD5"/>
    <w:p w14:paraId="08240106" w14:textId="77777777" w:rsidR="00991FD5" w:rsidRDefault="00991FD5" w:rsidP="00991FD5">
      <w:pPr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>Karta przedmiotu</w:t>
      </w:r>
    </w:p>
    <w:p w14:paraId="6847F7B4" w14:textId="77777777" w:rsidR="00991FD5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991FD5" w14:paraId="2EA10940" w14:textId="77777777" w:rsidTr="00B0508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F69AE5" w14:textId="77777777" w:rsidR="00991FD5" w:rsidRDefault="00991FD5" w:rsidP="00B0508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991FD5" w14:paraId="13B000C3" w14:textId="77777777" w:rsidTr="00B0508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ECAFB8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E0D04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II stopnia</w:t>
            </w:r>
          </w:p>
          <w:p w14:paraId="04E6574E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991FD5" w14:paraId="52DFDAEF" w14:textId="77777777" w:rsidTr="00B0508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FFDF" w14:textId="77777777" w:rsidR="00991FD5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9EF59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991FD5" w14:paraId="322E6723" w14:textId="77777777" w:rsidTr="00B0508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E61A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Marketing i zarządzanie w biotechnologii medycznej</w:t>
            </w:r>
          </w:p>
        </w:tc>
      </w:tr>
      <w:tr w:rsidR="00991FD5" w14:paraId="1E99D479" w14:textId="77777777" w:rsidTr="00B0508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6E93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991FD5" w14:paraId="4D9C0499" w14:textId="77777777" w:rsidTr="00B0508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E78DBFC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91FD5" w14:paraId="51B05F19" w14:textId="77777777" w:rsidTr="00B05086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484E" w14:textId="77777777" w:rsidR="00991FD5" w:rsidRDefault="00991FD5" w:rsidP="00B05086">
            <w:pPr>
              <w:spacing w:after="0" w:line="240" w:lineRule="auto"/>
            </w:pPr>
            <w:r>
              <w:rPr>
                <w:rFonts w:cs="Calibri"/>
              </w:rPr>
              <w:t>Przekazanie nowoczesnej i praktycznej wiedzy z zakresu marketingu i zarządzania w biotechnologii medycznej. Poznanie skutecznych strategii planów marketingowych i budowy wizerunków firmy na rynku biotechnologicznym</w:t>
            </w:r>
          </w:p>
          <w:p w14:paraId="6307D9A9" w14:textId="77777777" w:rsidR="00991FD5" w:rsidRDefault="00991FD5" w:rsidP="00B05086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3F361604" w14:textId="77777777" w:rsidR="00991FD5" w:rsidRDefault="00991FD5" w:rsidP="00B05086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rFonts w:cs="Calibri"/>
              </w:rPr>
              <w:t>K2_W30; K2_W31, K2_W21</w:t>
            </w:r>
          </w:p>
          <w:p w14:paraId="18F76754" w14:textId="77777777" w:rsidR="00991FD5" w:rsidRDefault="00991FD5" w:rsidP="00B05086">
            <w:pPr>
              <w:spacing w:after="0" w:line="240" w:lineRule="auto"/>
            </w:pPr>
            <w:r>
              <w:t xml:space="preserve">w zakresie umiejętności student potrafi: </w:t>
            </w:r>
            <w:r>
              <w:rPr>
                <w:rFonts w:cs="Calibri"/>
              </w:rPr>
              <w:t>K2_U17; K2_U18</w:t>
            </w:r>
          </w:p>
          <w:p w14:paraId="6643CD1E" w14:textId="77777777" w:rsidR="00991FD5" w:rsidRDefault="00991FD5" w:rsidP="00B05086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rFonts w:cs="Calibri"/>
              </w:rPr>
              <w:t>K2_K05; K2_K06; K2_K08</w:t>
            </w:r>
          </w:p>
          <w:p w14:paraId="5220DC4D" w14:textId="77777777" w:rsidR="00991FD5" w:rsidRDefault="00991FD5" w:rsidP="00B05086">
            <w:pPr>
              <w:spacing w:after="0" w:line="240" w:lineRule="auto"/>
            </w:pPr>
          </w:p>
        </w:tc>
      </w:tr>
      <w:tr w:rsidR="00991FD5" w14:paraId="5639341A" w14:textId="77777777" w:rsidTr="00B0508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15D9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28E2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991FD5" w14:paraId="35C94359" w14:textId="77777777" w:rsidTr="00B0508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A6A7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65360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991FD5" w14:paraId="214841CB" w14:textId="77777777" w:rsidTr="00B0508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296D06" w14:textId="77777777" w:rsidR="00991FD5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991FD5" w14:paraId="7C941242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0CE94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E8B1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C1EB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91FD5" w14:paraId="2B92600A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6F87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6A21" w14:textId="77777777" w:rsidR="00991FD5" w:rsidRDefault="00991FD5" w:rsidP="00B05086">
            <w:pPr>
              <w:spacing w:after="0" w:line="240" w:lineRule="auto"/>
            </w:pPr>
            <w:r>
              <w:t xml:space="preserve">Test zaliczeniowy 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 i pytania otwarte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056E4" w14:textId="77777777" w:rsidR="00991FD5" w:rsidRDefault="00991FD5" w:rsidP="00B05086"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14:paraId="64B951F3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B3919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A4946" w14:textId="77777777" w:rsidR="00991FD5" w:rsidRDefault="00991FD5" w:rsidP="00B0508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F06C" w14:textId="77777777" w:rsidR="00991FD5" w:rsidRDefault="00991FD5" w:rsidP="00B05086"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14:paraId="71462AEB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B4B7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975D" w14:textId="77777777" w:rsidR="00991FD5" w:rsidRDefault="00991FD5" w:rsidP="00B0508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9E2F" w14:textId="77777777" w:rsidR="00991FD5" w:rsidRDefault="00991FD5" w:rsidP="00B05086"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2BE95BE7" w14:textId="77777777" w:rsidR="00991FD5" w:rsidRDefault="00991FD5" w:rsidP="00991FD5"/>
    <w:p w14:paraId="3277815D" w14:textId="77777777" w:rsidR="00991FD5" w:rsidRDefault="00991FD5" w:rsidP="00991FD5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2DAA9B76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51ACD12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039DECA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7724CE83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A135D6B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3F3A604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2534C09F" w14:textId="77777777" w:rsidR="00991FD5" w:rsidRDefault="00991FD5" w:rsidP="00991FD5">
      <w:pPr>
        <w:spacing w:after="0"/>
      </w:pPr>
    </w:p>
    <w:p w14:paraId="73CE4D14" w14:textId="77777777" w:rsidR="00991FD5" w:rsidRDefault="00991FD5" w:rsidP="00991FD5"/>
    <w:p w14:paraId="4C6FF6BF" w14:textId="77777777" w:rsidR="00991FD5" w:rsidRDefault="00991FD5" w:rsidP="00991FD5">
      <w:r>
        <w:t xml:space="preserve"> </w:t>
      </w:r>
    </w:p>
    <w:p w14:paraId="7E59C83D" w14:textId="77777777" w:rsidR="00991FD5" w:rsidRDefault="00991FD5" w:rsidP="00991FD5">
      <w:pPr>
        <w:jc w:val="center"/>
      </w:pPr>
    </w:p>
    <w:p w14:paraId="5563B79B" w14:textId="77777777" w:rsidR="00991FD5" w:rsidRDefault="00991FD5" w:rsidP="00991FD5">
      <w:pPr>
        <w:jc w:val="center"/>
      </w:pPr>
    </w:p>
    <w:p w14:paraId="7CA2C117" w14:textId="77777777" w:rsidR="00991FD5" w:rsidRPr="00F40F93" w:rsidRDefault="00991FD5" w:rsidP="00991FD5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b/>
          <w:sz w:val="28"/>
        </w:rPr>
        <w:br w:type="column"/>
      </w:r>
      <w:r w:rsidRPr="00F40F93">
        <w:rPr>
          <w:rFonts w:asciiTheme="minorHAnsi" w:hAnsiTheme="minorHAnsi" w:cstheme="minorHAnsi"/>
          <w:b/>
        </w:rPr>
        <w:lastRenderedPageBreak/>
        <w:t>Karta przedmiotu</w:t>
      </w:r>
    </w:p>
    <w:p w14:paraId="0AD68692" w14:textId="77777777" w:rsidR="00991FD5" w:rsidRPr="00F40F93" w:rsidRDefault="00991FD5" w:rsidP="00991FD5">
      <w:pPr>
        <w:spacing w:after="0"/>
        <w:jc w:val="center"/>
        <w:rPr>
          <w:rFonts w:asciiTheme="minorHAnsi" w:hAnsiTheme="minorHAnsi" w:cstheme="minorHAnsi"/>
          <w:b/>
        </w:rPr>
      </w:pPr>
      <w:r w:rsidRPr="00F40F93">
        <w:rPr>
          <w:rFonts w:asciiTheme="minorHAnsi" w:hAnsiTheme="minorHAnsi" w:cstheme="minorHAnsi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991FD5" w:rsidRPr="00F40F93" w14:paraId="75FA1424" w14:textId="77777777" w:rsidTr="00B05086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2F54237" w14:textId="77777777" w:rsidR="00991FD5" w:rsidRPr="00F40F93" w:rsidRDefault="00991FD5" w:rsidP="00B050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40F93">
              <w:rPr>
                <w:rFonts w:asciiTheme="minorHAnsi" w:hAnsiTheme="minorHAnsi" w:cstheme="minorHAnsi"/>
                <w:b/>
              </w:rPr>
              <w:t>Informacje ogólne o przedmiocie</w:t>
            </w:r>
          </w:p>
        </w:tc>
      </w:tr>
      <w:tr w:rsidR="00991FD5" w:rsidRPr="00F40F93" w14:paraId="1DA8D77A" w14:textId="77777777" w:rsidTr="00B0508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E392F4" w14:textId="77777777" w:rsidR="00991FD5" w:rsidRPr="00F40F93" w:rsidRDefault="00991FD5" w:rsidP="00B0508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  <w:b/>
              </w:rPr>
              <w:t>1. Kierunek studiów:</w:t>
            </w:r>
            <w:r w:rsidRPr="00F40F93">
              <w:rPr>
                <w:rFonts w:asciiTheme="minorHAnsi" w:hAnsiTheme="minorHAnsi" w:cstheme="minorHAnsi"/>
              </w:rPr>
              <w:t xml:space="preserve"> </w:t>
            </w:r>
            <w:r w:rsidRPr="00F40F93">
              <w:rPr>
                <w:rFonts w:asciiTheme="minorHAnsi" w:hAnsiTheme="minorHAnsi" w:cstheme="minorHAnsi"/>
              </w:rPr>
              <w:br/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56896771" w14:textId="77777777" w:rsidR="00991FD5" w:rsidRPr="00F40F93" w:rsidRDefault="00991FD5" w:rsidP="00B0508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  <w:b/>
              </w:rPr>
              <w:t>2. Poziom kształcenia:</w:t>
            </w:r>
            <w:r w:rsidRPr="00F40F93">
              <w:rPr>
                <w:rFonts w:asciiTheme="minorHAnsi" w:hAnsiTheme="minorHAnsi" w:cstheme="minorHAnsi"/>
              </w:rPr>
              <w:t xml:space="preserve"> studia II stopnia</w:t>
            </w:r>
          </w:p>
          <w:p w14:paraId="70523ADB" w14:textId="77777777" w:rsidR="00991FD5" w:rsidRPr="00F40F93" w:rsidRDefault="00991FD5" w:rsidP="00B0508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  <w:b/>
              </w:rPr>
              <w:t>3. Forma studiów:</w:t>
            </w:r>
            <w:r w:rsidRPr="00F40F93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991FD5" w:rsidRPr="00F40F93" w14:paraId="0B860F33" w14:textId="77777777" w:rsidTr="00B05086">
        <w:tc>
          <w:tcPr>
            <w:tcW w:w="4192" w:type="dxa"/>
            <w:gridSpan w:val="2"/>
          </w:tcPr>
          <w:p w14:paraId="715F16CB" w14:textId="77777777" w:rsidR="00991FD5" w:rsidRPr="00F40F93" w:rsidRDefault="00991FD5" w:rsidP="00B0508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40F93">
              <w:rPr>
                <w:rFonts w:asciiTheme="minorHAnsi" w:hAnsiTheme="minorHAnsi" w:cstheme="minorHAnsi"/>
                <w:b/>
              </w:rPr>
              <w:t>4. Rok:</w:t>
            </w:r>
            <w:r w:rsidRPr="00F40F93">
              <w:rPr>
                <w:rFonts w:asciiTheme="minorHAnsi" w:hAnsiTheme="minorHAnsi" w:cstheme="minorHAnsi"/>
              </w:rPr>
              <w:t xml:space="preserve"> I</w:t>
            </w:r>
          </w:p>
        </w:tc>
        <w:tc>
          <w:tcPr>
            <w:tcW w:w="4988" w:type="dxa"/>
            <w:gridSpan w:val="3"/>
          </w:tcPr>
          <w:p w14:paraId="67FA61C7" w14:textId="77777777" w:rsidR="00991FD5" w:rsidRPr="00F40F93" w:rsidRDefault="00991FD5" w:rsidP="00B0508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  <w:b/>
              </w:rPr>
              <w:t>5. Semestr</w:t>
            </w:r>
            <w:r w:rsidRPr="00F40F93">
              <w:rPr>
                <w:rFonts w:asciiTheme="minorHAnsi" w:hAnsiTheme="minorHAnsi" w:cstheme="minorHAnsi"/>
              </w:rPr>
              <w:t>: I</w:t>
            </w:r>
          </w:p>
        </w:tc>
      </w:tr>
      <w:tr w:rsidR="00991FD5" w:rsidRPr="00F40F93" w14:paraId="2D2ED307" w14:textId="77777777" w:rsidTr="00B05086">
        <w:tc>
          <w:tcPr>
            <w:tcW w:w="9180" w:type="dxa"/>
            <w:gridSpan w:val="5"/>
            <w:vAlign w:val="center"/>
          </w:tcPr>
          <w:p w14:paraId="3101CD54" w14:textId="77777777" w:rsidR="00991FD5" w:rsidRPr="00F40F93" w:rsidRDefault="00991FD5" w:rsidP="00B0508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  <w:b/>
              </w:rPr>
              <w:t>6. Nazwa przedmiotu:</w:t>
            </w:r>
            <w:r w:rsidRPr="00F40F93">
              <w:rPr>
                <w:rFonts w:asciiTheme="minorHAnsi" w:hAnsiTheme="minorHAnsi" w:cstheme="minorHAnsi"/>
              </w:rPr>
              <w:t xml:space="preserve"> METODY MODYFIKACJI I ANALIZY GENOMU </w:t>
            </w:r>
          </w:p>
        </w:tc>
      </w:tr>
      <w:tr w:rsidR="00991FD5" w:rsidRPr="00F40F93" w14:paraId="75DFB0E7" w14:textId="77777777" w:rsidTr="00B05086">
        <w:tc>
          <w:tcPr>
            <w:tcW w:w="9180" w:type="dxa"/>
            <w:gridSpan w:val="5"/>
          </w:tcPr>
          <w:p w14:paraId="78628044" w14:textId="77777777" w:rsidR="00991FD5" w:rsidRPr="00F40F93" w:rsidRDefault="00991FD5" w:rsidP="00B0508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  <w:b/>
              </w:rPr>
              <w:t>7. Status przedmiotu:</w:t>
            </w:r>
            <w:r w:rsidRPr="00F40F93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991FD5" w:rsidRPr="00F40F93" w14:paraId="0D2C9AFB" w14:textId="77777777" w:rsidTr="00B05086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21928608" w14:textId="77777777" w:rsidR="00991FD5" w:rsidRPr="00F40F93" w:rsidRDefault="00991FD5" w:rsidP="00B05086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  <w:b/>
              </w:rPr>
              <w:t>8. </w:t>
            </w:r>
            <w:r w:rsidRPr="00F40F93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991FD5" w:rsidRPr="00F40F93" w14:paraId="21C86AB2" w14:textId="77777777" w:rsidTr="00B05086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034239E6" w14:textId="77777777" w:rsidR="00991FD5" w:rsidRPr="00F40F93" w:rsidRDefault="00991FD5" w:rsidP="00B0508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 xml:space="preserve">Nadrzędnym celem przedmiotu jest zapoznanie Studentów z możliwościami i wymaganiami w stosowaniu metod molekularnych w analizie genomów, w tym genomów złożonych biocenoz. Równocześnie przedmiot daje możliwość zapoznania Studentów z technikami pozwalającymi modyfikować genom, weryfikować zmiany w aktywacji komórkowych ścieżek sygnałowych i zmiany w genomie będące odpowiedzią na czynniki stresowe. </w:t>
            </w:r>
          </w:p>
          <w:p w14:paraId="1EB3CE33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  <w:b/>
              </w:rPr>
              <w:t>Efekty uczenia się/odniesienie do efektów uczenia się zatwierdzonych przez Senat SUM</w:t>
            </w:r>
          </w:p>
          <w:p w14:paraId="72FA435B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>w zakresie wiedzy student zna i rozumie:</w:t>
            </w:r>
            <w:r w:rsidRPr="00F40F93">
              <w:rPr>
                <w:rFonts w:asciiTheme="minorHAnsi" w:hAnsiTheme="minorHAnsi" w:cstheme="minorHAnsi"/>
              </w:rPr>
              <w:br/>
              <w:t>K2_W04, K2_W07, K2_W08, K2_W15, K2_W23, K2_W24, K2_W25, K2_W26</w:t>
            </w:r>
          </w:p>
          <w:p w14:paraId="05F7002F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 xml:space="preserve">w zakresie umiejętności student potrafi: </w:t>
            </w:r>
          </w:p>
          <w:p w14:paraId="6FCEC3F1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>K2_U01, K2_U02, K2_U03, K2_U04, K2_U09, K2_U12, K2_U13, K2_U16, K2_U16, K2_U17, K2_U18, K2_U19, K2_U20</w:t>
            </w:r>
          </w:p>
          <w:p w14:paraId="6A3FEF95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 xml:space="preserve">w zakresie kompetencji społecznych student jest gotów do: </w:t>
            </w:r>
            <w:r w:rsidRPr="00F40F93">
              <w:rPr>
                <w:rFonts w:asciiTheme="minorHAnsi" w:hAnsiTheme="minorHAnsi" w:cstheme="minorHAnsi"/>
              </w:rPr>
              <w:br/>
              <w:t>K2_K01, K2_K02, K2_K05, K2_K06, K2_K07</w:t>
            </w:r>
          </w:p>
          <w:p w14:paraId="31D70ADC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991FD5" w:rsidRPr="00F40F93" w14:paraId="182EEDE0" w14:textId="77777777" w:rsidTr="00B05086">
        <w:tc>
          <w:tcPr>
            <w:tcW w:w="8472" w:type="dxa"/>
            <w:gridSpan w:val="4"/>
            <w:vAlign w:val="center"/>
          </w:tcPr>
          <w:p w14:paraId="20B2012A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40F93">
              <w:rPr>
                <w:rFonts w:asciiTheme="minorHAnsi" w:hAnsiTheme="minorHAnsi" w:cstheme="minorHAnsi"/>
                <w:b/>
              </w:rPr>
              <w:t>9. liczba godzin z przedmiotu</w:t>
            </w:r>
          </w:p>
        </w:tc>
        <w:tc>
          <w:tcPr>
            <w:tcW w:w="708" w:type="dxa"/>
            <w:vAlign w:val="center"/>
          </w:tcPr>
          <w:p w14:paraId="67E35B35" w14:textId="77777777" w:rsidR="00991FD5" w:rsidRPr="00F40F93" w:rsidRDefault="00991FD5" w:rsidP="00B05086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F40F93">
              <w:rPr>
                <w:rFonts w:asciiTheme="minorHAnsi" w:hAnsiTheme="minorHAnsi" w:cstheme="minorHAnsi"/>
                <w:b/>
              </w:rPr>
              <w:t>60</w:t>
            </w:r>
          </w:p>
        </w:tc>
      </w:tr>
      <w:tr w:rsidR="00991FD5" w:rsidRPr="00F40F93" w14:paraId="31F4F39A" w14:textId="77777777" w:rsidTr="00B05086">
        <w:tc>
          <w:tcPr>
            <w:tcW w:w="8472" w:type="dxa"/>
            <w:gridSpan w:val="4"/>
            <w:vAlign w:val="center"/>
          </w:tcPr>
          <w:p w14:paraId="5B687A3F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40F93">
              <w:rPr>
                <w:rFonts w:asciiTheme="minorHAnsi" w:hAnsiTheme="minorHAnsi" w:cstheme="minorHAnsi"/>
                <w:b/>
              </w:rPr>
              <w:t>10. liczba punktów ECTS dla przedmiotu</w:t>
            </w:r>
          </w:p>
        </w:tc>
        <w:tc>
          <w:tcPr>
            <w:tcW w:w="708" w:type="dxa"/>
            <w:vAlign w:val="center"/>
          </w:tcPr>
          <w:p w14:paraId="5226B4DA" w14:textId="77777777" w:rsidR="00991FD5" w:rsidRPr="00F40F93" w:rsidRDefault="00991FD5" w:rsidP="00B05086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F40F93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991FD5" w:rsidRPr="00F40F93" w14:paraId="26AA7C87" w14:textId="77777777" w:rsidTr="00B05086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321DB5" w14:textId="77777777" w:rsidR="00991FD5" w:rsidRPr="00F40F93" w:rsidRDefault="00991FD5" w:rsidP="00B0508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40F93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991FD5" w:rsidRPr="00F40F93" w14:paraId="122FEFE8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77FD5D" w14:textId="77777777" w:rsidR="00991FD5" w:rsidRPr="00F40F93" w:rsidRDefault="00991FD5" w:rsidP="00B0508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73FCD14" w14:textId="77777777" w:rsidR="00991FD5" w:rsidRPr="00F40F93" w:rsidRDefault="00991FD5" w:rsidP="00B0508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5AB2826" w14:textId="77777777" w:rsidR="00991FD5" w:rsidRPr="00F40F93" w:rsidRDefault="00991FD5" w:rsidP="00B0508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>Sposoby oceny*</w:t>
            </w:r>
          </w:p>
        </w:tc>
      </w:tr>
      <w:tr w:rsidR="00991FD5" w:rsidRPr="00F40F93" w14:paraId="5AE6A663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413504D" w14:textId="77777777" w:rsidR="00991FD5" w:rsidRPr="00F40F93" w:rsidRDefault="00991FD5" w:rsidP="00B0508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FC7C95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  <w:noProof/>
              </w:rPr>
            </w:pPr>
            <w:r w:rsidRPr="00F40F93">
              <w:rPr>
                <w:rFonts w:asciiTheme="minorHAnsi" w:hAnsiTheme="minorHAnsi" w:cstheme="minorHAnsi"/>
                <w:noProof/>
              </w:rPr>
              <w:t xml:space="preserve">Kolokwia pisemne – pytania otwarte </w:t>
            </w:r>
            <w:r w:rsidRPr="00F40F93">
              <w:rPr>
                <w:rFonts w:asciiTheme="minorHAnsi" w:hAnsiTheme="minorHAnsi" w:cstheme="minorHAnsi"/>
                <w:noProof/>
              </w:rPr>
              <w:br/>
              <w:t>i test wyboru</w:t>
            </w:r>
          </w:p>
          <w:p w14:paraId="0844151B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  <w:noProof/>
              </w:rPr>
              <w:t>Egzamin – pytania otwarte i test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6EA7065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991FD5" w:rsidRPr="00F40F93" w14:paraId="1B8CE579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89F9AE" w14:textId="77777777" w:rsidR="00991FD5" w:rsidRPr="00F40F93" w:rsidRDefault="00991FD5" w:rsidP="00B05086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13C80A0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>Sprawozdanie, 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91F29A1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991FD5" w:rsidRPr="00F40F93" w14:paraId="60366A88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74C2096" w14:textId="77777777" w:rsidR="00991FD5" w:rsidRPr="00F40F93" w:rsidRDefault="00991FD5" w:rsidP="00B05086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E8AD4DD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40F93">
              <w:rPr>
                <w:rFonts w:asciiTheme="minorHAnsi" w:hAnsiTheme="minorHAnsi" w:cstheme="minorHAnsi"/>
              </w:rPr>
              <w:t>Sprawozdanie, 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F14E8DD" w14:textId="77777777" w:rsidR="00991FD5" w:rsidRPr="00F40F93" w:rsidRDefault="00991FD5" w:rsidP="00B0508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2A1D42D" w14:textId="77777777" w:rsidR="00991FD5" w:rsidRPr="00F40F93" w:rsidRDefault="00991FD5" w:rsidP="00991FD5">
      <w:pPr>
        <w:spacing w:after="0"/>
        <w:rPr>
          <w:rFonts w:asciiTheme="minorHAnsi" w:hAnsiTheme="minorHAnsi" w:cstheme="minorHAnsi"/>
        </w:rPr>
      </w:pPr>
    </w:p>
    <w:p w14:paraId="355583FC" w14:textId="77777777" w:rsidR="00991FD5" w:rsidRPr="00F40F93" w:rsidRDefault="00991FD5" w:rsidP="00991FD5">
      <w:pPr>
        <w:spacing w:after="0"/>
        <w:rPr>
          <w:rFonts w:asciiTheme="minorHAnsi" w:hAnsiTheme="minorHAnsi" w:cstheme="minorHAnsi"/>
        </w:rPr>
      </w:pPr>
      <w:r w:rsidRPr="00F40F93">
        <w:rPr>
          <w:rFonts w:asciiTheme="minorHAnsi" w:hAnsiTheme="minorHAnsi" w:cstheme="minorHAnsi"/>
          <w:b/>
        </w:rPr>
        <w:t>*</w:t>
      </w:r>
      <w:r w:rsidRPr="00F40F93">
        <w:rPr>
          <w:rFonts w:asciiTheme="minorHAnsi" w:hAnsiTheme="minorHAnsi" w:cstheme="minorHAnsi"/>
        </w:rPr>
        <w:t xml:space="preserve"> zakłada się, że ocena oznacza na poziomie:</w:t>
      </w:r>
    </w:p>
    <w:p w14:paraId="2CB538E2" w14:textId="77777777" w:rsidR="00991FD5" w:rsidRPr="00F40F93" w:rsidRDefault="00991FD5" w:rsidP="00991FD5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F40F93">
        <w:rPr>
          <w:rFonts w:asciiTheme="minorHAnsi" w:hAnsiTheme="minorHAnsi" w:cstheme="minorHAnsi"/>
          <w:b/>
          <w:color w:val="000000"/>
        </w:rPr>
        <w:t>Bardzo dobry (5,0)</w:t>
      </w:r>
      <w:r w:rsidRPr="00F40F93">
        <w:rPr>
          <w:rFonts w:asciiTheme="minorHAnsi" w:hAnsiTheme="minorHAnsi" w:cstheme="minorHAnsi"/>
          <w:color w:val="000000"/>
        </w:rPr>
        <w:t xml:space="preserve"> - zakładane efekty uczenia się zostały osiągnięte i znacznym stopniu przekraczają wymagany poziom</w:t>
      </w:r>
    </w:p>
    <w:p w14:paraId="3F5403E1" w14:textId="77777777" w:rsidR="00991FD5" w:rsidRPr="00F40F93" w:rsidRDefault="00991FD5" w:rsidP="00991FD5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F40F93">
        <w:rPr>
          <w:rFonts w:asciiTheme="minorHAnsi" w:hAnsiTheme="minorHAnsi" w:cstheme="minorHAnsi"/>
          <w:b/>
          <w:color w:val="000000"/>
        </w:rPr>
        <w:t>Ponad dobry (4,5)</w:t>
      </w:r>
      <w:r w:rsidRPr="00F40F93">
        <w:rPr>
          <w:rFonts w:asciiTheme="minorHAnsi" w:hAnsiTheme="minorHAnsi" w:cstheme="minorHAnsi"/>
          <w:color w:val="000000"/>
        </w:rPr>
        <w:t xml:space="preserve"> - zakładane efekty uczenia się zostały osiągnięte i w niewielkim stopniu przekraczają wymagany poziom</w:t>
      </w:r>
    </w:p>
    <w:p w14:paraId="1525970C" w14:textId="77777777" w:rsidR="00991FD5" w:rsidRPr="00F40F93" w:rsidRDefault="00991FD5" w:rsidP="00991FD5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F40F93">
        <w:rPr>
          <w:rFonts w:asciiTheme="minorHAnsi" w:hAnsiTheme="minorHAnsi" w:cstheme="minorHAnsi"/>
          <w:b/>
          <w:color w:val="000000"/>
        </w:rPr>
        <w:t>Dobry (4,0)</w:t>
      </w:r>
      <w:r w:rsidRPr="00F40F93">
        <w:rPr>
          <w:rFonts w:asciiTheme="minorHAnsi" w:hAnsiTheme="minorHAnsi" w:cstheme="minorHAnsi"/>
          <w:color w:val="000000"/>
        </w:rPr>
        <w:t xml:space="preserve"> – zakładane efekty uczenia się zostały osiągnięte na wymaganym poziomie</w:t>
      </w:r>
    </w:p>
    <w:p w14:paraId="5E2065B3" w14:textId="77777777" w:rsidR="00991FD5" w:rsidRPr="00F40F93" w:rsidRDefault="00991FD5" w:rsidP="00991FD5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F40F93">
        <w:rPr>
          <w:rFonts w:asciiTheme="minorHAnsi" w:hAnsiTheme="minorHAnsi" w:cstheme="minorHAnsi"/>
          <w:b/>
          <w:color w:val="000000"/>
        </w:rPr>
        <w:t>Dość dobry (3,5)</w:t>
      </w:r>
      <w:r w:rsidRPr="00F40F93">
        <w:rPr>
          <w:rFonts w:asciiTheme="minorHAnsi" w:hAnsiTheme="minorHAnsi" w:cstheme="minorHAnsi"/>
          <w:color w:val="000000"/>
        </w:rPr>
        <w:t xml:space="preserve"> – zakładane efekty uczenia się zostały osiągnięte na średnim wymaganym poziomie</w:t>
      </w:r>
    </w:p>
    <w:p w14:paraId="1BEA62AA" w14:textId="77777777" w:rsidR="00991FD5" w:rsidRPr="00F40F93" w:rsidRDefault="00991FD5" w:rsidP="00991FD5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F40F93">
        <w:rPr>
          <w:rFonts w:asciiTheme="minorHAnsi" w:hAnsiTheme="minorHAnsi" w:cstheme="minorHAnsi"/>
          <w:b/>
          <w:color w:val="000000"/>
        </w:rPr>
        <w:t>Dostateczny (3,0)</w:t>
      </w:r>
      <w:r w:rsidRPr="00F40F93">
        <w:rPr>
          <w:rFonts w:asciiTheme="minorHAnsi" w:hAnsiTheme="minorHAnsi" w:cstheme="minorHAnsi"/>
          <w:color w:val="000000"/>
        </w:rPr>
        <w:t xml:space="preserve"> - zakładane efekty uczenia się zostały osiągnięte na minimalnym wymaganym poziomie</w:t>
      </w:r>
    </w:p>
    <w:p w14:paraId="09D7D70C" w14:textId="77777777" w:rsidR="00991FD5" w:rsidRPr="00F40F93" w:rsidRDefault="00991FD5" w:rsidP="00991FD5">
      <w:pPr>
        <w:spacing w:after="0" w:line="260" w:lineRule="atLeast"/>
        <w:rPr>
          <w:rFonts w:asciiTheme="minorHAnsi" w:hAnsiTheme="minorHAnsi" w:cstheme="minorHAnsi"/>
        </w:rPr>
      </w:pPr>
      <w:r w:rsidRPr="00F40F93">
        <w:rPr>
          <w:rFonts w:asciiTheme="minorHAnsi" w:hAnsiTheme="minorHAnsi" w:cstheme="minorHAnsi"/>
          <w:b/>
          <w:color w:val="000000"/>
        </w:rPr>
        <w:t>Niedostateczny (2,0)</w:t>
      </w:r>
      <w:r w:rsidRPr="00F40F93">
        <w:rPr>
          <w:rFonts w:asciiTheme="minorHAnsi" w:hAnsiTheme="minorHAnsi" w:cstheme="minorHAnsi"/>
          <w:color w:val="000000"/>
        </w:rPr>
        <w:t xml:space="preserve"> – zakładane efekty uczenia się nie zostały uzyskane.</w:t>
      </w:r>
    </w:p>
    <w:p w14:paraId="38619F2F" w14:textId="77777777" w:rsidR="00991FD5" w:rsidRPr="00F40F93" w:rsidRDefault="00991FD5" w:rsidP="00991FD5">
      <w:pPr>
        <w:spacing w:after="0"/>
        <w:rPr>
          <w:rFonts w:asciiTheme="minorHAnsi" w:hAnsiTheme="minorHAnsi" w:cstheme="minorHAnsi"/>
        </w:rPr>
      </w:pPr>
    </w:p>
    <w:p w14:paraId="14248DEB" w14:textId="77777777" w:rsidR="00991FD5" w:rsidRPr="00F40F93" w:rsidRDefault="00991FD5" w:rsidP="00991FD5">
      <w:pPr>
        <w:spacing w:after="0"/>
        <w:rPr>
          <w:rFonts w:asciiTheme="minorHAnsi" w:hAnsiTheme="minorHAnsi" w:cstheme="minorHAnsi"/>
        </w:rPr>
      </w:pPr>
      <w:r w:rsidRPr="00F40F93">
        <w:rPr>
          <w:rFonts w:asciiTheme="minorHAnsi" w:hAnsiTheme="minorHAnsi" w:cstheme="minorHAnsi"/>
        </w:rPr>
        <w:t xml:space="preserve"> </w:t>
      </w:r>
    </w:p>
    <w:p w14:paraId="5241B36C" w14:textId="77777777" w:rsidR="00991FD5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Pr="00E95D96">
        <w:rPr>
          <w:b/>
          <w:sz w:val="28"/>
        </w:rPr>
        <w:lastRenderedPageBreak/>
        <w:t>Karta przedmiotu</w:t>
      </w:r>
    </w:p>
    <w:p w14:paraId="3D8D14A5" w14:textId="77777777" w:rsidR="00991FD5" w:rsidRPr="00E95D96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91FD5" w:rsidRPr="00442D3F" w14:paraId="72686E1F" w14:textId="77777777" w:rsidTr="00B05086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85DD2AF" w14:textId="77777777" w:rsidR="00991FD5" w:rsidRPr="00442D3F" w:rsidRDefault="00991FD5" w:rsidP="00B05086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991FD5" w:rsidRPr="00442D3F" w14:paraId="0BC03D6B" w14:textId="77777777" w:rsidTr="00B0508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B558057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0A2964CC" w14:textId="77777777" w:rsidR="00991FD5" w:rsidRPr="00222DB8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 xml:space="preserve">studia II stopnia </w:t>
            </w:r>
          </w:p>
          <w:p w14:paraId="710C9BC1" w14:textId="77777777" w:rsidR="00991FD5" w:rsidRPr="00222DB8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991FD5" w:rsidRPr="00442D3F" w14:paraId="39A7DBC0" w14:textId="77777777" w:rsidTr="00B05086">
        <w:tc>
          <w:tcPr>
            <w:tcW w:w="4192" w:type="dxa"/>
            <w:gridSpan w:val="2"/>
          </w:tcPr>
          <w:p w14:paraId="6900E08D" w14:textId="77777777" w:rsidR="00991FD5" w:rsidRPr="00442D3F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</w:p>
        </w:tc>
        <w:tc>
          <w:tcPr>
            <w:tcW w:w="4988" w:type="dxa"/>
            <w:gridSpan w:val="3"/>
          </w:tcPr>
          <w:p w14:paraId="61B36147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</w:t>
            </w:r>
          </w:p>
        </w:tc>
      </w:tr>
      <w:tr w:rsidR="00991FD5" w:rsidRPr="00442D3F" w14:paraId="3DC083BE" w14:textId="77777777" w:rsidTr="00B05086">
        <w:tc>
          <w:tcPr>
            <w:tcW w:w="9180" w:type="dxa"/>
            <w:gridSpan w:val="5"/>
          </w:tcPr>
          <w:p w14:paraId="77A6315C" w14:textId="77777777" w:rsidR="00991FD5" w:rsidRPr="0068254F" w:rsidRDefault="00991FD5" w:rsidP="00B05086">
            <w:pPr>
              <w:pStyle w:val="Akapitzlist"/>
              <w:spacing w:after="0" w:line="240" w:lineRule="auto"/>
              <w:ind w:left="0"/>
              <w:rPr>
                <w:color w:val="FF0000"/>
              </w:rPr>
            </w:pPr>
            <w:r w:rsidRPr="00F97EC7">
              <w:rPr>
                <w:b/>
                <w:color w:val="000000" w:themeColor="text1"/>
              </w:rPr>
              <w:t>6. Nazwa przedmiotu:</w:t>
            </w:r>
            <w:r w:rsidRPr="00F97EC7">
              <w:rPr>
                <w:color w:val="000000" w:themeColor="text1"/>
              </w:rPr>
              <w:t xml:space="preserve"> </w:t>
            </w:r>
            <w:proofErr w:type="spellStart"/>
            <w:r w:rsidRPr="00F97EC7">
              <w:rPr>
                <w:color w:val="000000" w:themeColor="text1"/>
              </w:rPr>
              <w:t>Biofarmaceutyki</w:t>
            </w:r>
            <w:proofErr w:type="spellEnd"/>
          </w:p>
        </w:tc>
      </w:tr>
      <w:tr w:rsidR="00991FD5" w:rsidRPr="00442D3F" w14:paraId="755193EB" w14:textId="77777777" w:rsidTr="00B05086">
        <w:tc>
          <w:tcPr>
            <w:tcW w:w="9180" w:type="dxa"/>
            <w:gridSpan w:val="5"/>
            <w:tcBorders>
              <w:bottom w:val="single" w:sz="4" w:space="0" w:color="auto"/>
            </w:tcBorders>
          </w:tcPr>
          <w:p w14:paraId="1D8AEA77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991FD5" w:rsidRPr="00442D3F" w14:paraId="2821F69E" w14:textId="77777777" w:rsidTr="00B0508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5A4A385" w14:textId="77777777" w:rsidR="00991FD5" w:rsidRPr="00DD6065" w:rsidRDefault="00991FD5" w:rsidP="00B05086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  <w:r>
              <w:rPr>
                <w:b/>
                <w:bCs/>
              </w:rPr>
              <w:tab/>
            </w:r>
          </w:p>
        </w:tc>
      </w:tr>
      <w:tr w:rsidR="00991FD5" w:rsidRPr="00442D3F" w14:paraId="381512DC" w14:textId="77777777" w:rsidTr="00B0508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9FEC1F2" w14:textId="77777777" w:rsidR="00991FD5" w:rsidRDefault="00991FD5" w:rsidP="00B05086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rPr>
                <w:rFonts w:eastAsia="Times New Roman" w:cs="Arial"/>
                <w:lang w:eastAsia="pl-PL"/>
              </w:rPr>
              <w:t xml:space="preserve">Kształtowanie wiedzy i umiejętności w zakresie projektowania, otrzymywania oraz aktywności biologicznej i zastosowania </w:t>
            </w:r>
            <w:proofErr w:type="spellStart"/>
            <w:r>
              <w:rPr>
                <w:rFonts w:eastAsia="Times New Roman" w:cs="Arial"/>
                <w:lang w:eastAsia="pl-PL"/>
              </w:rPr>
              <w:t>biofarmaceutyków</w:t>
            </w:r>
            <w:proofErr w:type="spellEnd"/>
            <w:r>
              <w:rPr>
                <w:rFonts w:eastAsia="Times New Roman" w:cs="Arial"/>
                <w:lang w:eastAsia="pl-PL"/>
              </w:rPr>
              <w:t xml:space="preserve">. </w:t>
            </w:r>
            <w:r>
              <w:t xml:space="preserve">Poznanie technologii produkcji dostępnych na rynku preparatów zawierających </w:t>
            </w:r>
            <w:proofErr w:type="spellStart"/>
            <w:r>
              <w:t>biofarmaceutyki</w:t>
            </w:r>
            <w:proofErr w:type="spellEnd"/>
            <w:r>
              <w:t xml:space="preserve"> w tym: białka </w:t>
            </w:r>
            <w:proofErr w:type="spellStart"/>
            <w:r>
              <w:t>rekombinantowe</w:t>
            </w:r>
            <w:proofErr w:type="spellEnd"/>
            <w:r>
              <w:t>, białka fuzyjne oraz terapeutyczne kwasy nukleinowe.</w:t>
            </w:r>
            <w:r w:rsidRPr="00BC1CB6">
              <w:t xml:space="preserve"> </w:t>
            </w:r>
          </w:p>
          <w:p w14:paraId="7D6343BE" w14:textId="77777777" w:rsidR="00991FD5" w:rsidRDefault="00991FD5" w:rsidP="00B05086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</w:p>
          <w:p w14:paraId="642AC044" w14:textId="77777777" w:rsidR="00991FD5" w:rsidRPr="004274DE" w:rsidRDefault="00991FD5" w:rsidP="00B05086">
            <w:pPr>
              <w:spacing w:after="0" w:line="240" w:lineRule="auto"/>
            </w:pPr>
            <w:r w:rsidRPr="004274DE">
              <w:rPr>
                <w:b/>
              </w:rPr>
              <w:t>Efekty uczenia się/odniesienie do efektów uczenia się zatwierdzonych przez Senat SUM</w:t>
            </w:r>
          </w:p>
          <w:p w14:paraId="571ECE70" w14:textId="77777777" w:rsidR="00991FD5" w:rsidRPr="004274DE" w:rsidRDefault="00991FD5" w:rsidP="00B05086">
            <w:pPr>
              <w:pStyle w:val="Default"/>
              <w:rPr>
                <w:sz w:val="22"/>
                <w:szCs w:val="22"/>
              </w:rPr>
            </w:pPr>
            <w:r w:rsidRPr="004274DE">
              <w:rPr>
                <w:sz w:val="22"/>
                <w:szCs w:val="22"/>
              </w:rPr>
              <w:t>w zakresie wiedzy student zna i rozumie: K2_W03, K2_W04, K2_W08, K2_W09, K2_W11, K2_W17, K2_W18,  K2_W23, K2_W25, K2_W26</w:t>
            </w:r>
          </w:p>
          <w:p w14:paraId="53E28171" w14:textId="77777777" w:rsidR="00991FD5" w:rsidRPr="004274DE" w:rsidRDefault="00991FD5" w:rsidP="00B05086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 w:rsidRPr="004274DE">
              <w:t>w zakresie umiejętności student potrafi: K2_U01, K2_U02, K2_U03, K2_U04, K2_U05, K2_U09, K2_U10, K2_U12, K2_U13, K2_U14, K2_U15, K2_U16, K2_U17, K2_U18, K2_U19</w:t>
            </w:r>
          </w:p>
          <w:p w14:paraId="338CB553" w14:textId="77777777" w:rsidR="00991FD5" w:rsidRPr="00B408DD" w:rsidRDefault="00991FD5" w:rsidP="00B05086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 w:rsidRPr="004274DE">
              <w:t>w zakresie kompetencji społecznych student jest gotów do: K2_K01, K2_K02, K2_K06, K2_K07, K2_K08, K2_K09</w:t>
            </w:r>
          </w:p>
        </w:tc>
      </w:tr>
      <w:tr w:rsidR="00991FD5" w:rsidRPr="00442D3F" w14:paraId="30D3C7DA" w14:textId="77777777" w:rsidTr="00B05086">
        <w:tc>
          <w:tcPr>
            <w:tcW w:w="8613" w:type="dxa"/>
            <w:gridSpan w:val="4"/>
            <w:vAlign w:val="center"/>
          </w:tcPr>
          <w:p w14:paraId="1B81565E" w14:textId="77777777" w:rsidR="00991FD5" w:rsidRPr="00442D3F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567" w:type="dxa"/>
            <w:vAlign w:val="center"/>
          </w:tcPr>
          <w:p w14:paraId="4BDB22D3" w14:textId="77777777" w:rsidR="00991FD5" w:rsidRPr="00442D3F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991FD5" w:rsidRPr="00442D3F" w14:paraId="58484B44" w14:textId="77777777" w:rsidTr="00B05086">
        <w:tc>
          <w:tcPr>
            <w:tcW w:w="8613" w:type="dxa"/>
            <w:gridSpan w:val="4"/>
            <w:vAlign w:val="center"/>
          </w:tcPr>
          <w:p w14:paraId="47A6CFCF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567" w:type="dxa"/>
            <w:vAlign w:val="center"/>
          </w:tcPr>
          <w:p w14:paraId="657F1B54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91FD5" w:rsidRPr="00442D3F" w14:paraId="06F53EF1" w14:textId="77777777" w:rsidTr="00B05086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7C632A" w14:textId="77777777" w:rsidR="00991FD5" w:rsidRPr="00442D3F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991FD5" w:rsidRPr="00442D3F" w14:paraId="5E8580B0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7C609F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9368AA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922FE60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91FD5" w:rsidRPr="00442D3F" w14:paraId="2A54F024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2A6DBA5" w14:textId="77777777" w:rsidR="00991FD5" w:rsidRPr="00D44629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451E83" w14:textId="77777777" w:rsidR="00991FD5" w:rsidRPr="00442D3F" w:rsidRDefault="00991FD5" w:rsidP="00B05086">
            <w:pPr>
              <w:spacing w:after="0" w:line="240" w:lineRule="auto"/>
            </w:pPr>
            <w:r>
              <w:rPr>
                <w:rFonts w:eastAsia="Times New Roman" w:cs="Arial"/>
                <w:lang w:eastAsia="pl-PL"/>
              </w:rPr>
              <w:t>Sprawdzian</w:t>
            </w:r>
            <w:r w:rsidRPr="00457047">
              <w:rPr>
                <w:rFonts w:eastAsia="Times New Roman" w:cs="Arial"/>
                <w:lang w:eastAsia="pl-PL"/>
              </w:rPr>
              <w:t xml:space="preserve"> pisemny</w:t>
            </w:r>
            <w:r>
              <w:rPr>
                <w:rFonts w:eastAsia="Times New Roman" w:cs="Arial"/>
                <w:lang w:eastAsia="pl-PL"/>
              </w:rPr>
              <w:t>, kolokwia w trakcie zajęć.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4B04BB2" w14:textId="77777777" w:rsidR="00991FD5" w:rsidRPr="00543D60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:rsidRPr="00442D3F" w14:paraId="38DA3F32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78D4DF4" w14:textId="77777777" w:rsidR="00991FD5" w:rsidRPr="00442D3F" w:rsidRDefault="00991FD5" w:rsidP="00B0508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F437F3" w14:textId="77777777" w:rsidR="00991FD5" w:rsidRDefault="00991FD5" w:rsidP="00B05086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Sprawozdanie</w:t>
            </w:r>
          </w:p>
          <w:p w14:paraId="0E13227F" w14:textId="77777777" w:rsidR="00991FD5" w:rsidRPr="00983D1D" w:rsidRDefault="00991FD5" w:rsidP="00B05086">
            <w:pPr>
              <w:spacing w:after="0" w:line="240" w:lineRule="auto"/>
            </w:pPr>
            <w:r>
              <w:rPr>
                <w:rFonts w:eastAsia="Times New Roman" w:cs="Arial"/>
                <w:lang w:eastAsia="pl-PL"/>
              </w:rPr>
              <w:t xml:space="preserve">Obserwacja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0F1F24FA" w14:textId="77777777" w:rsidR="00991FD5" w:rsidRPr="00543D60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76243">
              <w:rPr>
                <w:b/>
                <w:sz w:val="28"/>
                <w:szCs w:val="28"/>
              </w:rPr>
              <w:t>*</w:t>
            </w:r>
          </w:p>
        </w:tc>
      </w:tr>
      <w:tr w:rsidR="00991FD5" w:rsidRPr="00442D3F" w14:paraId="4D9A943E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B739BB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B2E893C" w14:textId="77777777" w:rsidR="00991FD5" w:rsidRDefault="00991FD5" w:rsidP="00B05086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Obserwacja</w:t>
            </w:r>
          </w:p>
          <w:p w14:paraId="03539586" w14:textId="77777777" w:rsidR="00991FD5" w:rsidRPr="00983D1D" w:rsidRDefault="00991FD5" w:rsidP="00B05086">
            <w:pPr>
              <w:spacing w:after="0" w:line="240" w:lineRule="auto"/>
            </w:pPr>
            <w:r>
              <w:rPr>
                <w:rFonts w:eastAsia="Times New Roman" w:cs="Arial"/>
                <w:lang w:eastAsia="pl-PL"/>
              </w:rPr>
              <w:t>P</w:t>
            </w:r>
            <w:r w:rsidRPr="00457047">
              <w:rPr>
                <w:rFonts w:eastAsia="Times New Roman" w:cs="Arial"/>
                <w:lang w:eastAsia="pl-PL"/>
              </w:rPr>
              <w:t>rzygotowanie i przed</w:t>
            </w:r>
            <w:r>
              <w:rPr>
                <w:rFonts w:eastAsia="Times New Roman" w:cs="Arial"/>
                <w:lang w:eastAsia="pl-PL"/>
              </w:rPr>
              <w:t>stawienie prezentacji.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389BD72C" w14:textId="77777777" w:rsidR="00991FD5" w:rsidRPr="00543D60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76243">
              <w:rPr>
                <w:b/>
                <w:sz w:val="28"/>
                <w:szCs w:val="28"/>
              </w:rPr>
              <w:t>*</w:t>
            </w:r>
          </w:p>
        </w:tc>
      </w:tr>
    </w:tbl>
    <w:p w14:paraId="3E35F686" w14:textId="77777777" w:rsidR="00991FD5" w:rsidRDefault="00991FD5" w:rsidP="00991FD5"/>
    <w:p w14:paraId="373F5104" w14:textId="77777777" w:rsidR="00991FD5" w:rsidRDefault="00991FD5" w:rsidP="00991FD5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1313D43B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AC1A3BC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1B36E5C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0B9DC46C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E852698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5267A60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00317099" w14:textId="77777777" w:rsidR="00991FD5" w:rsidRDefault="00991FD5" w:rsidP="00991FD5">
      <w:pPr>
        <w:spacing w:after="0"/>
      </w:pPr>
    </w:p>
    <w:p w14:paraId="03B94825" w14:textId="77777777" w:rsidR="00991FD5" w:rsidRDefault="00991FD5" w:rsidP="00991FD5"/>
    <w:p w14:paraId="76116D82" w14:textId="77777777" w:rsidR="00991FD5" w:rsidRDefault="00991FD5" w:rsidP="00991FD5">
      <w:pPr>
        <w:jc w:val="center"/>
      </w:pPr>
    </w:p>
    <w:p w14:paraId="15A31A0A" w14:textId="77777777" w:rsidR="00991FD5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2D2A9E11" w14:textId="77777777" w:rsidR="00991FD5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991FD5" w14:paraId="063EFA24" w14:textId="77777777" w:rsidTr="00B0508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FEC100" w14:textId="77777777" w:rsidR="00991FD5" w:rsidRDefault="00991FD5" w:rsidP="00B0508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991FD5" w14:paraId="21115977" w14:textId="77777777" w:rsidTr="00B0508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0EE216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49E0" w14:textId="77777777" w:rsidR="00991FD5" w:rsidRDefault="00991FD5" w:rsidP="00B0508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2. Poziom kształcenia:</w:t>
            </w:r>
            <w:r>
              <w:rPr>
                <w:rFonts w:cs="Calibri"/>
              </w:rPr>
              <w:t xml:space="preserve"> studia II stopnia</w:t>
            </w:r>
          </w:p>
          <w:p w14:paraId="3E92CEB9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rFonts w:cs="Calibri"/>
                <w:b/>
                <w:bCs/>
              </w:rPr>
              <w:t>3. Forma studiów:</w:t>
            </w:r>
            <w:r>
              <w:rPr>
                <w:rFonts w:cs="Calibri"/>
              </w:rPr>
              <w:t xml:space="preserve"> stacjonarne</w:t>
            </w:r>
          </w:p>
        </w:tc>
      </w:tr>
      <w:tr w:rsidR="00991FD5" w14:paraId="0C787EAA" w14:textId="77777777" w:rsidTr="00B0508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DDEF" w14:textId="77777777" w:rsidR="00991FD5" w:rsidRDefault="00991FD5" w:rsidP="00B0508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 Rok:</w:t>
            </w:r>
            <w:r>
              <w:t xml:space="preserve"> 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BDA0A" w14:textId="77777777" w:rsidR="00991FD5" w:rsidRDefault="00991FD5" w:rsidP="00B05086">
            <w:pPr>
              <w:spacing w:line="240" w:lineRule="auto"/>
            </w:pPr>
            <w:r>
              <w:rPr>
                <w:b/>
                <w:bCs/>
              </w:rPr>
              <w:t>5. Semestr: I</w:t>
            </w:r>
          </w:p>
        </w:tc>
      </w:tr>
      <w:tr w:rsidR="00991FD5" w14:paraId="62B0A893" w14:textId="77777777" w:rsidTr="00B0508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FE8BF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proofErr w:type="spellStart"/>
            <w:r>
              <w:t>Immunodetekcja</w:t>
            </w:r>
            <w:proofErr w:type="spellEnd"/>
            <w:r>
              <w:t xml:space="preserve"> białek i kwasów nukleinowych</w:t>
            </w:r>
          </w:p>
        </w:tc>
      </w:tr>
      <w:tr w:rsidR="00991FD5" w14:paraId="650BFF62" w14:textId="77777777" w:rsidTr="00B0508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EA4B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991FD5" w14:paraId="7FEB9CA5" w14:textId="77777777" w:rsidTr="00B05086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8513F07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91FD5" w14:paraId="5054B027" w14:textId="77777777" w:rsidTr="00B05086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737C" w14:textId="77777777" w:rsidR="00991FD5" w:rsidRDefault="00991FD5" w:rsidP="00B05086">
            <w:pPr>
              <w:spacing w:after="0" w:line="240" w:lineRule="auto"/>
            </w:pPr>
            <w:r>
              <w:t xml:space="preserve">Zapoznanie studenta z najnowszymi wynikami badań dotyczącymi wykorzystania </w:t>
            </w:r>
            <w:proofErr w:type="spellStart"/>
            <w:r>
              <w:t>immunodetekcji</w:t>
            </w:r>
            <w:proofErr w:type="spellEnd"/>
            <w:r>
              <w:t xml:space="preserve"> w medycynie i biotechnologii. Opanowanie przez studenta wiedzy i umiejętności w zakresie </w:t>
            </w:r>
            <w:r>
              <w:rPr>
                <w:noProof/>
              </w:rPr>
              <w:t>metod stosowanych w detekcji białek i kwasów nukleinowych.</w:t>
            </w:r>
          </w:p>
          <w:p w14:paraId="598C142B" w14:textId="77777777" w:rsidR="00991FD5" w:rsidRDefault="00991FD5" w:rsidP="00B05086">
            <w:pPr>
              <w:spacing w:after="0" w:line="240" w:lineRule="auto"/>
            </w:pPr>
          </w:p>
          <w:p w14:paraId="6DEE9155" w14:textId="77777777" w:rsidR="00991FD5" w:rsidRDefault="00991FD5" w:rsidP="00B05086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744A504E" w14:textId="77777777" w:rsidR="00991FD5" w:rsidRDefault="00991FD5" w:rsidP="00B05086">
            <w:pPr>
              <w:spacing w:after="0" w:line="240" w:lineRule="auto"/>
            </w:pPr>
            <w:r>
              <w:t>w zakresie wiedzy student zna i rozumie: K2</w:t>
            </w:r>
            <w:r>
              <w:rPr>
                <w:rFonts w:ascii="Arial" w:hAnsi="Arial" w:cs="Arial"/>
                <w:sz w:val="26"/>
                <w:szCs w:val="26"/>
              </w:rPr>
              <w:t>_</w:t>
            </w:r>
            <w:r>
              <w:t>W01, K2_W08, K2_W09, K2_W11</w:t>
            </w:r>
          </w:p>
          <w:p w14:paraId="61F7A5DD" w14:textId="77777777" w:rsidR="00991FD5" w:rsidRDefault="00991FD5" w:rsidP="00B05086">
            <w:pPr>
              <w:spacing w:after="0" w:line="240" w:lineRule="auto"/>
            </w:pPr>
            <w:r>
              <w:t>w zakresie umiejętności student potrafi: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t>K_U16</w:t>
            </w:r>
          </w:p>
          <w:p w14:paraId="74A2EDEB" w14:textId="77777777" w:rsidR="00991FD5" w:rsidRDefault="00991FD5" w:rsidP="00B05086">
            <w:pPr>
              <w:spacing w:after="0" w:line="240" w:lineRule="auto"/>
            </w:pPr>
            <w:r>
              <w:t>w zakresie kompetencji społecznych student jest gotów do: K2_K01, K2_K05, K2_K06, K2_K07</w:t>
            </w:r>
          </w:p>
          <w:p w14:paraId="298E3A06" w14:textId="77777777" w:rsidR="00991FD5" w:rsidRDefault="00991FD5" w:rsidP="00B05086">
            <w:pPr>
              <w:spacing w:after="0" w:line="240" w:lineRule="auto"/>
            </w:pPr>
          </w:p>
        </w:tc>
      </w:tr>
      <w:tr w:rsidR="00991FD5" w14:paraId="2F4AA20C" w14:textId="77777777" w:rsidTr="00B0508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95F1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2D39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991FD5" w14:paraId="36B554EC" w14:textId="77777777" w:rsidTr="00B0508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84FE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5EDEC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91FD5" w14:paraId="1F4E54F4" w14:textId="77777777" w:rsidTr="00B0508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87A192" w14:textId="77777777" w:rsidR="00991FD5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991FD5" w14:paraId="3811DF8F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23C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7071C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A9AB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91FD5" w14:paraId="2A0A1E00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5402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8926" w14:textId="77777777" w:rsidR="00991FD5" w:rsidRDefault="00991FD5" w:rsidP="00B05086">
            <w:pPr>
              <w:spacing w:after="0" w:line="240" w:lineRule="auto"/>
            </w:pPr>
            <w:r>
              <w:t>Sprawdzian pisemny – test wyboru, pytania otwarte</w:t>
            </w:r>
          </w:p>
          <w:p w14:paraId="4BDB4807" w14:textId="77777777" w:rsidR="00991FD5" w:rsidRDefault="00991FD5" w:rsidP="00B05086">
            <w:pPr>
              <w:spacing w:after="0" w:line="240" w:lineRule="auto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wyboru,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0A7D" w14:textId="77777777" w:rsidR="00991FD5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14:paraId="484607C9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AF81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C8F9" w14:textId="77777777" w:rsidR="00991FD5" w:rsidRDefault="00991FD5" w:rsidP="00B05086">
            <w:pPr>
              <w:spacing w:after="0" w:line="240" w:lineRule="auto"/>
            </w:pPr>
            <w:r>
              <w:t>Sprawozdania</w:t>
            </w:r>
          </w:p>
          <w:p w14:paraId="55D4BB84" w14:textId="77777777" w:rsidR="00991FD5" w:rsidRDefault="00991FD5" w:rsidP="00B0508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AA698" w14:textId="77777777" w:rsidR="00991FD5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14:paraId="215122B7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7972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293" w14:textId="77777777" w:rsidR="00991FD5" w:rsidRDefault="00991FD5" w:rsidP="00B0508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01CE" w14:textId="77777777" w:rsidR="00991FD5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40AD8904" w14:textId="77777777" w:rsidR="00991FD5" w:rsidRDefault="00991FD5" w:rsidP="00991FD5"/>
    <w:p w14:paraId="5C6E43AE" w14:textId="77777777" w:rsidR="00991FD5" w:rsidRDefault="00991FD5" w:rsidP="00991FD5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0D275344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8B1FE24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F6F8BE3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15565105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B6EE038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79C8F0C" w14:textId="77777777" w:rsidR="00991FD5" w:rsidRDefault="00991FD5" w:rsidP="00991FD5">
      <w:pPr>
        <w:spacing w:after="0" w:line="260" w:lineRule="atLeast"/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  <w:r>
        <w:t xml:space="preserve"> </w:t>
      </w:r>
    </w:p>
    <w:p w14:paraId="2C289CDF" w14:textId="77777777" w:rsidR="00991FD5" w:rsidRDefault="00991FD5" w:rsidP="00991FD5">
      <w:pPr>
        <w:jc w:val="center"/>
      </w:pPr>
    </w:p>
    <w:p w14:paraId="2D16E4DD" w14:textId="77777777" w:rsidR="00991FD5" w:rsidRDefault="00991FD5" w:rsidP="00991FD5">
      <w:pPr>
        <w:jc w:val="center"/>
      </w:pPr>
    </w:p>
    <w:p w14:paraId="6256C18F" w14:textId="77777777" w:rsidR="00991FD5" w:rsidRDefault="00991FD5" w:rsidP="00991FD5">
      <w:pPr>
        <w:jc w:val="center"/>
      </w:pPr>
    </w:p>
    <w:p w14:paraId="354C6B88" w14:textId="77777777" w:rsidR="00991FD5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4FC61F6A" w14:textId="77777777" w:rsidR="00991FD5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991FD5" w14:paraId="42BB35CB" w14:textId="77777777" w:rsidTr="00B0508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B00BA2" w14:textId="77777777" w:rsidR="00991FD5" w:rsidRDefault="00991FD5" w:rsidP="00B0508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991FD5" w14:paraId="756A3375" w14:textId="77777777" w:rsidTr="00B0508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B94F9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E156" w14:textId="77777777" w:rsidR="00991FD5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2. Poziom kształcenia:</w:t>
            </w:r>
            <w:r>
              <w:t xml:space="preserve"> studia II stopnia</w:t>
            </w:r>
            <w:r>
              <w:rPr>
                <w:b/>
              </w:rPr>
              <w:t xml:space="preserve"> </w:t>
            </w:r>
          </w:p>
          <w:p w14:paraId="68F761A7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991FD5" w14:paraId="38CE0A6C" w14:textId="77777777" w:rsidTr="00B0508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03" w14:textId="77777777" w:rsidR="00991FD5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E3FC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991FD5" w14:paraId="6EF7A225" w14:textId="77777777" w:rsidTr="00B0508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9CD6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Analiza DNA w medycynie sądowej</w:t>
            </w:r>
          </w:p>
        </w:tc>
      </w:tr>
      <w:tr w:rsidR="00991FD5" w14:paraId="7F16E484" w14:textId="77777777" w:rsidTr="00B0508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44E91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991FD5" w14:paraId="20710B6A" w14:textId="77777777" w:rsidTr="00B05086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C49A5F9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91FD5" w14:paraId="13A8AAF2" w14:textId="77777777" w:rsidTr="00B05086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9FB3" w14:textId="77777777" w:rsidR="00991FD5" w:rsidRDefault="00991FD5" w:rsidP="00B05086">
            <w:pPr>
              <w:spacing w:after="0" w:line="240" w:lineRule="auto"/>
            </w:pPr>
            <w:r>
              <w:t xml:space="preserve">Opanowanie przez studenta wiedzy i umiejętności w zakresie analizy DNA w medycynie sądowej w aspekcie prawnym, metodycznym i orzeczniczym. </w:t>
            </w:r>
          </w:p>
          <w:p w14:paraId="572E66B9" w14:textId="77777777" w:rsidR="00991FD5" w:rsidRDefault="00991FD5" w:rsidP="00B05086">
            <w:pPr>
              <w:spacing w:after="0" w:line="240" w:lineRule="auto"/>
            </w:pPr>
          </w:p>
          <w:p w14:paraId="2A27B91A" w14:textId="77777777" w:rsidR="00991FD5" w:rsidRDefault="00991FD5" w:rsidP="00B05086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50F4D184" w14:textId="77777777" w:rsidR="00991FD5" w:rsidRDefault="00991FD5" w:rsidP="00B05086">
            <w:pPr>
              <w:spacing w:after="0" w:line="240" w:lineRule="auto"/>
            </w:pPr>
            <w:r>
              <w:t xml:space="preserve">w zakresie wiedzy student zna i rozumie: K2_W04, K2_W08, K2_W11, K2_W19, K2_W20, K2_W27 </w:t>
            </w:r>
          </w:p>
          <w:p w14:paraId="5B16A232" w14:textId="77777777" w:rsidR="00991FD5" w:rsidRDefault="00991FD5" w:rsidP="00B05086">
            <w:pPr>
              <w:spacing w:after="0" w:line="240" w:lineRule="auto"/>
            </w:pPr>
            <w:r>
              <w:t>w zakresie umiejętności student potrafi: K2_U02, K2_U03, K2_U05, K2_U17, K2_U20</w:t>
            </w:r>
          </w:p>
          <w:p w14:paraId="0E5951ED" w14:textId="77777777" w:rsidR="00991FD5" w:rsidRDefault="00991FD5" w:rsidP="00B05086">
            <w:pPr>
              <w:spacing w:after="0" w:line="240" w:lineRule="auto"/>
            </w:pPr>
            <w:r>
              <w:t>w zakresie kompetencji społecznych student jest gotów do: K2_K01, K2_K03, K2_K06, K2_K07</w:t>
            </w:r>
          </w:p>
        </w:tc>
      </w:tr>
      <w:tr w:rsidR="00991FD5" w14:paraId="1A8AEBB6" w14:textId="77777777" w:rsidTr="00B0508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C215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7400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991FD5" w14:paraId="1F4557BB" w14:textId="77777777" w:rsidTr="00B0508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5213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7C25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91FD5" w14:paraId="30E999B1" w14:textId="77777777" w:rsidTr="00B0508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4374EE" w14:textId="77777777" w:rsidR="00991FD5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991FD5" w14:paraId="6D69A39B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DCDE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E1A7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9591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91FD5" w14:paraId="1911C9C6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6598A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5A9B8" w14:textId="77777777" w:rsidR="00991FD5" w:rsidRDefault="00991FD5" w:rsidP="00B05086">
            <w:pPr>
              <w:spacing w:after="0" w:line="240" w:lineRule="auto"/>
            </w:pPr>
            <w:r>
              <w:t xml:space="preserve">Sprawdzian pisemny – pytania zamknięte </w:t>
            </w:r>
          </w:p>
          <w:p w14:paraId="469CE696" w14:textId="77777777" w:rsidR="00991FD5" w:rsidRDefault="00991FD5" w:rsidP="00B05086">
            <w:pPr>
              <w:spacing w:after="0" w:line="240" w:lineRule="auto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6F42B" w14:textId="77777777" w:rsidR="00991FD5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14:paraId="4BABBD14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7497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9F86" w14:textId="77777777" w:rsidR="00991FD5" w:rsidRDefault="00991FD5" w:rsidP="00B05086">
            <w:pPr>
              <w:spacing w:after="0" w:line="240" w:lineRule="auto"/>
            </w:pPr>
            <w:r>
              <w:t>Sprawozdanie</w:t>
            </w:r>
          </w:p>
          <w:p w14:paraId="41EB82EA" w14:textId="77777777" w:rsidR="00991FD5" w:rsidRDefault="00991FD5" w:rsidP="00B05086">
            <w:pPr>
              <w:spacing w:after="0" w:line="240" w:lineRule="auto"/>
            </w:pPr>
            <w:r>
              <w:t>Obserwacja</w:t>
            </w:r>
          </w:p>
          <w:p w14:paraId="030A1D6F" w14:textId="77777777" w:rsidR="00991FD5" w:rsidRDefault="00991FD5" w:rsidP="00B05086">
            <w:pPr>
              <w:spacing w:after="0" w:line="240" w:lineRule="auto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zadania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D74F" w14:textId="77777777" w:rsidR="00991FD5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14:paraId="21FBD066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8EC5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E1A1" w14:textId="77777777" w:rsidR="00991FD5" w:rsidRDefault="00991FD5" w:rsidP="00B0508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8A99" w14:textId="77777777" w:rsidR="00991FD5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5476A818" w14:textId="77777777" w:rsidR="00991FD5" w:rsidRDefault="00991FD5" w:rsidP="00991FD5"/>
    <w:p w14:paraId="671B8382" w14:textId="77777777" w:rsidR="00991FD5" w:rsidRDefault="00991FD5" w:rsidP="00991FD5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25911235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9743805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A95FD93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372D9724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B0C1665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9C4041F" w14:textId="77777777" w:rsidR="00991FD5" w:rsidRDefault="00991FD5" w:rsidP="00991FD5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7FDEF499" w14:textId="77777777" w:rsidR="00991FD5" w:rsidRDefault="00991FD5" w:rsidP="00991FD5">
      <w:pPr>
        <w:spacing w:after="0"/>
      </w:pPr>
    </w:p>
    <w:p w14:paraId="275A7B88" w14:textId="77777777" w:rsidR="00991FD5" w:rsidRDefault="00991FD5" w:rsidP="00991FD5"/>
    <w:p w14:paraId="5541E440" w14:textId="77777777" w:rsidR="00991FD5" w:rsidRDefault="00991FD5" w:rsidP="00991FD5"/>
    <w:p w14:paraId="5BDE4EE7" w14:textId="77777777" w:rsidR="00991FD5" w:rsidRDefault="00991FD5" w:rsidP="00991FD5">
      <w:pPr>
        <w:jc w:val="center"/>
      </w:pPr>
    </w:p>
    <w:p w14:paraId="7A85E415" w14:textId="77777777" w:rsidR="00991FD5" w:rsidRDefault="00991FD5" w:rsidP="00991FD5">
      <w:pPr>
        <w:jc w:val="center"/>
      </w:pPr>
    </w:p>
    <w:p w14:paraId="7D8BF69B" w14:textId="77777777" w:rsidR="00991FD5" w:rsidRDefault="00991FD5" w:rsidP="00991FD5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</w:p>
    <w:p w14:paraId="7D80979C" w14:textId="77777777" w:rsidR="00991FD5" w:rsidRPr="00E95D96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91FD5" w:rsidRPr="00442D3F" w14:paraId="7DD7EBFC" w14:textId="77777777" w:rsidTr="00B05086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9452CE3" w14:textId="77777777" w:rsidR="00991FD5" w:rsidRPr="00442D3F" w:rsidRDefault="00991FD5" w:rsidP="00B05086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991FD5" w:rsidRPr="00442D3F" w14:paraId="6FF6493D" w14:textId="77777777" w:rsidTr="00B0508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F85157C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 w:rsidRPr="001805C1"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F962877" w14:textId="77777777" w:rsidR="00991FD5" w:rsidRPr="00222DB8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II stopnia</w:t>
            </w:r>
          </w:p>
          <w:p w14:paraId="0E9B1EB9" w14:textId="77777777" w:rsidR="00991FD5" w:rsidRPr="00222DB8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991FD5" w:rsidRPr="00442D3F" w14:paraId="31431779" w14:textId="77777777" w:rsidTr="00B05086">
        <w:tc>
          <w:tcPr>
            <w:tcW w:w="4192" w:type="dxa"/>
            <w:gridSpan w:val="2"/>
          </w:tcPr>
          <w:p w14:paraId="5664A58A" w14:textId="77777777" w:rsidR="00991FD5" w:rsidRPr="00442D3F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</w:p>
        </w:tc>
        <w:tc>
          <w:tcPr>
            <w:tcW w:w="5500" w:type="dxa"/>
            <w:gridSpan w:val="3"/>
          </w:tcPr>
          <w:p w14:paraId="6E2F8D0D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</w:t>
            </w:r>
          </w:p>
        </w:tc>
      </w:tr>
      <w:tr w:rsidR="00991FD5" w:rsidRPr="00442D3F" w14:paraId="68C1D68B" w14:textId="77777777" w:rsidTr="00B05086">
        <w:tc>
          <w:tcPr>
            <w:tcW w:w="9692" w:type="dxa"/>
            <w:gridSpan w:val="5"/>
          </w:tcPr>
          <w:p w14:paraId="75E83839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Metody badań w toksykologii</w:t>
            </w:r>
          </w:p>
        </w:tc>
      </w:tr>
      <w:tr w:rsidR="00991FD5" w:rsidRPr="00442D3F" w14:paraId="00103A9A" w14:textId="77777777" w:rsidTr="00B05086">
        <w:tc>
          <w:tcPr>
            <w:tcW w:w="9692" w:type="dxa"/>
            <w:gridSpan w:val="5"/>
          </w:tcPr>
          <w:p w14:paraId="6F508BCD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991FD5" w:rsidRPr="00442D3F" w14:paraId="137DDE30" w14:textId="77777777" w:rsidTr="00B05086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9A4D4A1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991FD5" w:rsidRPr="00442D3F" w14:paraId="075DA478" w14:textId="77777777" w:rsidTr="00B05086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EC19353" w14:textId="77777777" w:rsidR="00991FD5" w:rsidRDefault="00991FD5" w:rsidP="00B05086">
            <w:pPr>
              <w:spacing w:after="0" w:line="240" w:lineRule="auto"/>
            </w:pPr>
            <w:r>
              <w:t xml:space="preserve">Celem przedmiotu jest zapoznanie się z podstawowymi procedurami używanymi w badaniach toksykologicznych. Przedstawiane są główne metody wyodrębniania trucizn z materiału biologicznego, zasady analizy toksykologicznej dotyczącej prób biologicznych i środowiskowych. Studenci są zapoznawani z tematyką dotyczącą badań </w:t>
            </w:r>
            <w:proofErr w:type="spellStart"/>
            <w:r>
              <w:t>toksykometrycznych</w:t>
            </w:r>
            <w:proofErr w:type="spellEnd"/>
            <w:r>
              <w:t xml:space="preserve"> i zastosowania testów toksykologicznych.</w:t>
            </w:r>
          </w:p>
          <w:p w14:paraId="433DAE2A" w14:textId="77777777" w:rsidR="00991FD5" w:rsidRDefault="00991FD5" w:rsidP="00B05086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</w:t>
            </w:r>
            <w:r>
              <w:rPr>
                <w:b/>
              </w:rPr>
              <w:t>twierdzonych przez Senat SUM</w:t>
            </w:r>
          </w:p>
          <w:p w14:paraId="304F4ECF" w14:textId="77777777" w:rsidR="00991FD5" w:rsidRDefault="00991FD5" w:rsidP="00B05086">
            <w:pPr>
              <w:spacing w:after="0" w:line="240" w:lineRule="auto"/>
            </w:pPr>
            <w:r>
              <w:t xml:space="preserve">w zakresie wiedzy student zna i rozumie: : </w:t>
            </w:r>
            <w:r w:rsidRPr="00C85090">
              <w:t>K2_W13</w:t>
            </w:r>
            <w:r>
              <w:t xml:space="preserve">, </w:t>
            </w:r>
            <w:r w:rsidRPr="00EF2DD6">
              <w:rPr>
                <w:rFonts w:eastAsia="Times New Roman" w:cs="Calibri"/>
                <w:bCs/>
                <w:lang w:eastAsia="pl-PL"/>
              </w:rPr>
              <w:t>K2_W10</w:t>
            </w:r>
            <w:r>
              <w:rPr>
                <w:rFonts w:eastAsia="Times New Roman" w:cs="Calibri"/>
                <w:bCs/>
                <w:lang w:eastAsia="pl-PL"/>
              </w:rPr>
              <w:t xml:space="preserve">, </w:t>
            </w:r>
            <w:r w:rsidRPr="00241BD8">
              <w:rPr>
                <w:rFonts w:cs="Calibri"/>
              </w:rPr>
              <w:t>K2_W27</w:t>
            </w:r>
            <w:r>
              <w:rPr>
                <w:rFonts w:cs="Calibri"/>
              </w:rPr>
              <w:t xml:space="preserve">, </w:t>
            </w:r>
            <w:r w:rsidRPr="00241BD8">
              <w:rPr>
                <w:rFonts w:cs="Calibri"/>
              </w:rPr>
              <w:t>K2_W19</w:t>
            </w:r>
          </w:p>
          <w:p w14:paraId="6D8F34F6" w14:textId="77777777" w:rsidR="00991FD5" w:rsidRDefault="00991FD5" w:rsidP="00B05086">
            <w:pPr>
              <w:spacing w:after="0" w:line="240" w:lineRule="auto"/>
            </w:pPr>
            <w:r>
              <w:t>w zakresie umiejętności student potrafi:</w:t>
            </w:r>
            <w:r w:rsidRPr="000D467F">
              <w:rPr>
                <w:rFonts w:eastAsia="Times New Roman"/>
                <w:lang w:eastAsia="pl-PL"/>
              </w:rPr>
              <w:t xml:space="preserve"> K2_U03</w:t>
            </w:r>
            <w:r>
              <w:rPr>
                <w:rFonts w:eastAsia="Times New Roman"/>
                <w:lang w:eastAsia="pl-PL"/>
              </w:rPr>
              <w:t xml:space="preserve">, </w:t>
            </w:r>
            <w:r w:rsidRPr="00EF2DD6">
              <w:rPr>
                <w:rFonts w:eastAsia="Times New Roman" w:cs="Calibri"/>
                <w:bCs/>
                <w:lang w:eastAsia="pl-PL"/>
              </w:rPr>
              <w:t>K2_U20</w:t>
            </w:r>
          </w:p>
          <w:p w14:paraId="29EFB270" w14:textId="77777777" w:rsidR="00991FD5" w:rsidRDefault="00991FD5" w:rsidP="00B05086">
            <w:pPr>
              <w:spacing w:after="0" w:line="240" w:lineRule="auto"/>
            </w:pPr>
            <w:r>
              <w:t>w zakresie kompetencji społecznych student jest gotów do:</w:t>
            </w:r>
            <w:r>
              <w:rPr>
                <w:rFonts w:eastAsia="Times New Roman" w:cs="Calibri"/>
                <w:bCs/>
                <w:lang w:eastAsia="pl-PL"/>
              </w:rPr>
              <w:t xml:space="preserve"> K2_K07</w:t>
            </w:r>
          </w:p>
          <w:p w14:paraId="6B9D29E8" w14:textId="77777777" w:rsidR="00991FD5" w:rsidRPr="00442D3F" w:rsidRDefault="00991FD5" w:rsidP="00B05086">
            <w:pPr>
              <w:spacing w:after="0" w:line="240" w:lineRule="auto"/>
            </w:pPr>
          </w:p>
        </w:tc>
      </w:tr>
      <w:tr w:rsidR="00991FD5" w:rsidRPr="00442D3F" w14:paraId="4BA56D70" w14:textId="77777777" w:rsidTr="00B05086">
        <w:tc>
          <w:tcPr>
            <w:tcW w:w="8688" w:type="dxa"/>
            <w:gridSpan w:val="4"/>
            <w:vAlign w:val="center"/>
          </w:tcPr>
          <w:p w14:paraId="2E7B3463" w14:textId="77777777" w:rsidR="00991FD5" w:rsidRPr="00442D3F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4795748F" w14:textId="77777777" w:rsidR="00991FD5" w:rsidRPr="00442D3F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991FD5" w:rsidRPr="00442D3F" w14:paraId="24AB0B02" w14:textId="77777777" w:rsidTr="00B05086">
        <w:tc>
          <w:tcPr>
            <w:tcW w:w="8688" w:type="dxa"/>
            <w:gridSpan w:val="4"/>
            <w:vAlign w:val="center"/>
          </w:tcPr>
          <w:p w14:paraId="24643336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330D6A12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91FD5" w:rsidRPr="00442D3F" w14:paraId="26BED6F5" w14:textId="77777777" w:rsidTr="00B05086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0D216BB" w14:textId="77777777" w:rsidR="00991FD5" w:rsidRPr="00442D3F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991FD5" w:rsidRPr="00442D3F" w14:paraId="5DF58FC5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2493260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1E3749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3BBE05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91FD5" w:rsidRPr="00442D3F" w14:paraId="4FA0FEE8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995D1F" w14:textId="77777777" w:rsidR="00991FD5" w:rsidRPr="00D44629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6963EF7" w14:textId="77777777" w:rsidR="00991FD5" w:rsidRDefault="00991FD5" w:rsidP="00B05086">
            <w:pPr>
              <w:spacing w:after="0" w:line="240" w:lineRule="auto"/>
              <w:rPr>
                <w:noProof/>
              </w:rPr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  <w:r>
              <w:rPr>
                <w:noProof/>
              </w:rPr>
              <w:t xml:space="preserve"> (</w:t>
            </w:r>
            <w:r w:rsidRPr="00323587">
              <w:t>70%</w:t>
            </w:r>
            <w:r w:rsidRPr="00EC0B2A">
              <w:t xml:space="preserve"> poprawnych odpowiedzi</w:t>
            </w:r>
            <w:r>
              <w:t>)</w:t>
            </w:r>
          </w:p>
          <w:p w14:paraId="4CFA2EE5" w14:textId="77777777" w:rsidR="00991FD5" w:rsidRPr="00442D3F" w:rsidRDefault="00991FD5" w:rsidP="00B05086">
            <w:pPr>
              <w:spacing w:after="0" w:line="240" w:lineRule="auto"/>
            </w:pPr>
            <w:r>
              <w:rPr>
                <w:noProof/>
              </w:rPr>
              <w:t xml:space="preserve">Odpowiedź ustna -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4E5E4A1" w14:textId="77777777" w:rsidR="00991FD5" w:rsidRDefault="00991FD5" w:rsidP="00B05086">
            <w:pPr>
              <w:spacing w:after="0" w:line="240" w:lineRule="auto"/>
            </w:pPr>
            <w:r>
              <w:t>*</w:t>
            </w:r>
          </w:p>
          <w:p w14:paraId="7280BB5E" w14:textId="77777777" w:rsidR="00991FD5" w:rsidRPr="00342DAD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91FD5" w:rsidRPr="00442D3F" w14:paraId="2025377D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5FEA90" w14:textId="77777777" w:rsidR="00991FD5" w:rsidRPr="00442D3F" w:rsidRDefault="00991FD5" w:rsidP="00B0508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0B67FCF" w14:textId="77777777" w:rsidR="00991FD5" w:rsidRDefault="00991FD5" w:rsidP="00B05086">
            <w:pPr>
              <w:spacing w:after="0" w:line="240" w:lineRule="auto"/>
            </w:pPr>
            <w:r w:rsidRPr="00983D1D">
              <w:t>Sprawozdanie</w:t>
            </w:r>
            <w:r>
              <w:t xml:space="preserve"> pisemne z badań</w:t>
            </w:r>
          </w:p>
          <w:p w14:paraId="24521ED0" w14:textId="77777777" w:rsidR="00991FD5" w:rsidRDefault="00991FD5" w:rsidP="00B05086">
            <w:pPr>
              <w:spacing w:after="0" w:line="240" w:lineRule="auto"/>
            </w:pPr>
            <w:r w:rsidRPr="00983D1D">
              <w:t>Obserwacja</w:t>
            </w:r>
          </w:p>
          <w:p w14:paraId="7D74D9B7" w14:textId="77777777" w:rsidR="00991FD5" w:rsidRDefault="00991FD5" w:rsidP="00B05086">
            <w:pPr>
              <w:spacing w:after="0" w:line="240" w:lineRule="auto"/>
            </w:pPr>
            <w:r>
              <w:t xml:space="preserve">Obliczenie błędu oznaczenia Weryfikacja poprawności przeprowadzanej analizy </w:t>
            </w:r>
            <w:r>
              <w:br/>
              <w:t>i wnioskowania.</w:t>
            </w:r>
          </w:p>
          <w:p w14:paraId="06D13E9D" w14:textId="77777777" w:rsidR="00991FD5" w:rsidRPr="00983D1D" w:rsidRDefault="00991FD5" w:rsidP="00B05086">
            <w:pPr>
              <w:spacing w:after="0" w:line="240" w:lineRule="auto"/>
            </w:pPr>
            <w:r>
              <w:t xml:space="preserve">Błąd oznaczenia do 35% </w:t>
            </w:r>
            <w:r>
              <w:br/>
              <w:t>w stosunku do wartości oczekiwanej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45BCDB3" w14:textId="77777777" w:rsidR="00991FD5" w:rsidRDefault="00991FD5" w:rsidP="00B05086">
            <w:pPr>
              <w:spacing w:after="0" w:line="240" w:lineRule="auto"/>
            </w:pPr>
            <w:r>
              <w:t>*</w:t>
            </w:r>
          </w:p>
          <w:p w14:paraId="70EF1C7F" w14:textId="77777777" w:rsidR="00991FD5" w:rsidRPr="00342DAD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91FD5" w:rsidRPr="00442D3F" w14:paraId="03C71EFE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CE79EC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2281F76" w14:textId="77777777" w:rsidR="00991FD5" w:rsidRPr="00983D1D" w:rsidRDefault="00991FD5" w:rsidP="00B05086">
            <w:pPr>
              <w:spacing w:after="0" w:line="240" w:lineRule="auto"/>
            </w:pPr>
            <w:r w:rsidRPr="00983D1D">
              <w:t>Obserwacja</w:t>
            </w:r>
            <w:r>
              <w:t xml:space="preserve">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4BCBB5" w14:textId="77777777" w:rsidR="00991FD5" w:rsidRDefault="00991FD5" w:rsidP="00B05086">
            <w:pPr>
              <w:spacing w:after="0" w:line="240" w:lineRule="auto"/>
            </w:pPr>
            <w:r>
              <w:t>*</w:t>
            </w:r>
          </w:p>
          <w:p w14:paraId="4ED2B06D" w14:textId="77777777" w:rsidR="00991FD5" w:rsidRPr="00342DAD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08FC9E24" w14:textId="77777777" w:rsidR="00991FD5" w:rsidRDefault="00991FD5" w:rsidP="00991FD5"/>
    <w:p w14:paraId="5E4B7077" w14:textId="77777777" w:rsidR="00991FD5" w:rsidRDefault="00991FD5" w:rsidP="00991FD5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0F267793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1C5FCEC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384BE41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06839943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19B440F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C8EA713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73922537" w14:textId="77777777" w:rsidR="00991FD5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>
        <w:rPr>
          <w:b/>
          <w:sz w:val="28"/>
        </w:rPr>
        <w:lastRenderedPageBreak/>
        <w:t>K</w:t>
      </w:r>
      <w:r w:rsidRPr="00E95D96">
        <w:rPr>
          <w:b/>
          <w:sz w:val="28"/>
        </w:rPr>
        <w:t>arta przedmiotu</w:t>
      </w:r>
    </w:p>
    <w:p w14:paraId="48AA99C1" w14:textId="77777777" w:rsidR="00991FD5" w:rsidRPr="00E95D96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91FD5" w:rsidRPr="00442D3F" w14:paraId="53975EEB" w14:textId="77777777" w:rsidTr="00B05086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3D954CF" w14:textId="77777777" w:rsidR="00991FD5" w:rsidRPr="00442D3F" w:rsidRDefault="00991FD5" w:rsidP="00B05086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991FD5" w:rsidRPr="00442D3F" w14:paraId="317CAA4F" w14:textId="77777777" w:rsidTr="00B0508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1212F6A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2124F1BE" w14:textId="77777777" w:rsidR="00991FD5" w:rsidRPr="00222DB8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II stopnia</w:t>
            </w:r>
          </w:p>
          <w:p w14:paraId="215ABFCC" w14:textId="77777777" w:rsidR="00991FD5" w:rsidRPr="00222DB8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991FD5" w:rsidRPr="00442D3F" w14:paraId="78CEEB31" w14:textId="77777777" w:rsidTr="00B05086">
        <w:tc>
          <w:tcPr>
            <w:tcW w:w="4192" w:type="dxa"/>
            <w:gridSpan w:val="2"/>
          </w:tcPr>
          <w:p w14:paraId="169E7131" w14:textId="77777777" w:rsidR="00991FD5" w:rsidRPr="00442D3F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 w:rsidRPr="00015565">
              <w:rPr>
                <w:b/>
              </w:rPr>
              <w:t>I</w:t>
            </w:r>
          </w:p>
        </w:tc>
        <w:tc>
          <w:tcPr>
            <w:tcW w:w="4988" w:type="dxa"/>
            <w:gridSpan w:val="3"/>
          </w:tcPr>
          <w:p w14:paraId="57692C22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Pr="00015565">
              <w:rPr>
                <w:b/>
              </w:rPr>
              <w:t>I</w:t>
            </w:r>
          </w:p>
        </w:tc>
      </w:tr>
      <w:tr w:rsidR="00991FD5" w:rsidRPr="00442D3F" w14:paraId="66B632DE" w14:textId="77777777" w:rsidTr="00B05086">
        <w:tc>
          <w:tcPr>
            <w:tcW w:w="9180" w:type="dxa"/>
            <w:gridSpan w:val="5"/>
          </w:tcPr>
          <w:p w14:paraId="3521A4A6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NOWE STRATEGIE W DIAGNOSTYCE CHORÓB CYWILIZACYJNYCH</w:t>
            </w:r>
          </w:p>
        </w:tc>
      </w:tr>
      <w:tr w:rsidR="00991FD5" w:rsidRPr="00442D3F" w14:paraId="4D25A8B9" w14:textId="77777777" w:rsidTr="00B05086">
        <w:tc>
          <w:tcPr>
            <w:tcW w:w="9180" w:type="dxa"/>
            <w:gridSpan w:val="5"/>
          </w:tcPr>
          <w:p w14:paraId="76CA622F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991FD5" w:rsidRPr="00442D3F" w14:paraId="370BA376" w14:textId="77777777" w:rsidTr="00B05086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38C6A097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991FD5" w:rsidRPr="00442D3F" w14:paraId="4F3444CA" w14:textId="77777777" w:rsidTr="00B05086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548AC134" w14:textId="77777777" w:rsidR="00991FD5" w:rsidRDefault="00991FD5" w:rsidP="00B05086">
            <w:pPr>
              <w:spacing w:after="0" w:line="240" w:lineRule="auto"/>
              <w:jc w:val="both"/>
            </w:pPr>
            <w:r w:rsidRPr="002B2C56">
              <w:rPr>
                <w:rFonts w:cs="Arial"/>
                <w:noProof/>
              </w:rPr>
              <w:t xml:space="preserve">Zapoznanie studentów z </w:t>
            </w:r>
            <w:r>
              <w:rPr>
                <w:rFonts w:cs="Arial"/>
                <w:noProof/>
              </w:rPr>
              <w:t xml:space="preserve">procesami </w:t>
            </w:r>
            <w:r w:rsidRPr="002B2C56">
              <w:rPr>
                <w:rFonts w:cs="Arial"/>
                <w:noProof/>
              </w:rPr>
              <w:t xml:space="preserve">zachodzącymi </w:t>
            </w:r>
            <w:r>
              <w:rPr>
                <w:rFonts w:cs="Arial"/>
                <w:noProof/>
              </w:rPr>
              <w:t xml:space="preserve">na poziomie </w:t>
            </w:r>
            <w:r w:rsidRPr="002B2C56">
              <w:rPr>
                <w:rFonts w:cs="Arial"/>
                <w:noProof/>
              </w:rPr>
              <w:t>komórk</w:t>
            </w:r>
            <w:r>
              <w:rPr>
                <w:rFonts w:cs="Arial"/>
                <w:noProof/>
              </w:rPr>
              <w:t>owym oraz w  tkankach i </w:t>
            </w:r>
            <w:r w:rsidRPr="002B2C56">
              <w:rPr>
                <w:rFonts w:cs="Arial"/>
                <w:noProof/>
              </w:rPr>
              <w:t xml:space="preserve">narządach organizmu człowieka w warunkach fizjologicznych </w:t>
            </w:r>
            <w:r>
              <w:rPr>
                <w:rFonts w:cs="Arial"/>
                <w:noProof/>
              </w:rPr>
              <w:t xml:space="preserve">i z </w:t>
            </w:r>
            <w:r w:rsidRPr="00015565">
              <w:rPr>
                <w:rFonts w:eastAsia="Times New Roman"/>
                <w:lang w:eastAsia="pl-PL"/>
              </w:rPr>
              <w:t>najnowszymi teoriami, dotyczącymi etiopatogenezy chorób cywilizacyjnych oraz ich diagnozowania za pomocą nowych i klasycznych metod biochemicznych</w:t>
            </w:r>
            <w:r w:rsidRPr="00015565">
              <w:rPr>
                <w:noProof/>
              </w:rPr>
              <w:t xml:space="preserve">. </w:t>
            </w:r>
            <w:r w:rsidRPr="002B2C56">
              <w:rPr>
                <w:rFonts w:cs="Arial"/>
                <w:noProof/>
              </w:rPr>
              <w:t>Zrozumienie podstaw</w:t>
            </w:r>
            <w:r>
              <w:rPr>
                <w:rFonts w:cs="Arial"/>
                <w:noProof/>
              </w:rPr>
              <w:t xml:space="preserve"> –</w:t>
            </w:r>
            <w:r w:rsidRPr="002B2C56">
              <w:rPr>
                <w:rFonts w:cs="Arial"/>
                <w:noProof/>
              </w:rPr>
              <w:t xml:space="preserve"> </w:t>
            </w:r>
            <w:r>
              <w:rPr>
                <w:rFonts w:cs="Arial"/>
                <w:noProof/>
              </w:rPr>
              <w:t>patofizjologii i diagnostyki najczęściej występujących chorób cywilizacyjnych</w:t>
            </w:r>
            <w:r w:rsidRPr="002B2C56">
              <w:rPr>
                <w:rFonts w:cs="Arial"/>
                <w:noProof/>
              </w:rPr>
              <w:t xml:space="preserve"> jest niezbędne do zastosowania tej wiedzy w procesach biotechnologicznych </w:t>
            </w:r>
            <w:r>
              <w:rPr>
                <w:rFonts w:cs="Arial"/>
                <w:noProof/>
              </w:rPr>
              <w:t>–</w:t>
            </w:r>
            <w:r w:rsidRPr="002B2C56">
              <w:rPr>
                <w:rFonts w:cs="Arial"/>
                <w:noProof/>
              </w:rPr>
              <w:t xml:space="preserve"> w ramach przyszłej, zawodowej pracy absolwenta kierunku biotechnologii.</w:t>
            </w:r>
          </w:p>
          <w:p w14:paraId="6A22D1D6" w14:textId="77777777" w:rsidR="00991FD5" w:rsidRDefault="00991FD5" w:rsidP="00B05086">
            <w:pPr>
              <w:spacing w:after="0" w:line="240" w:lineRule="auto"/>
              <w:rPr>
                <w:b/>
              </w:rPr>
            </w:pPr>
          </w:p>
          <w:p w14:paraId="54D8F8CD" w14:textId="77777777" w:rsidR="00991FD5" w:rsidRDefault="00991FD5" w:rsidP="00B05086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zatwierdzonych przez Senat SUM</w:t>
            </w:r>
          </w:p>
          <w:p w14:paraId="22CDA631" w14:textId="77777777" w:rsidR="00991FD5" w:rsidRDefault="00991FD5" w:rsidP="00B05086">
            <w:pPr>
              <w:spacing w:after="0" w:line="240" w:lineRule="auto"/>
            </w:pPr>
            <w:r>
              <w:t>w zakresie wiedzy student zna i rozumie: K2_WO1, K2_WO5, K2_WO7, K2_WO9, K2_W16.</w:t>
            </w:r>
          </w:p>
          <w:p w14:paraId="466D77D9" w14:textId="77777777" w:rsidR="00991FD5" w:rsidRDefault="00991FD5" w:rsidP="00B05086">
            <w:pPr>
              <w:spacing w:after="0" w:line="240" w:lineRule="auto"/>
            </w:pPr>
            <w:r>
              <w:t>w zakresie umiejętności student potrafi: K2_U03, K2_U16, K2_U20.</w:t>
            </w:r>
          </w:p>
          <w:p w14:paraId="709B95B2" w14:textId="77777777" w:rsidR="00991FD5" w:rsidRDefault="00991FD5" w:rsidP="00B05086">
            <w:pPr>
              <w:spacing w:after="0" w:line="240" w:lineRule="auto"/>
            </w:pPr>
            <w:r>
              <w:t>w zakresie kompetencji społecznych student jest gotów do: K2_K01, K2_K02, K2_K04, K2_K07, K2_K09</w:t>
            </w:r>
          </w:p>
          <w:p w14:paraId="1BCAD403" w14:textId="77777777" w:rsidR="00991FD5" w:rsidRPr="00442D3F" w:rsidRDefault="00991FD5" w:rsidP="00B05086">
            <w:pPr>
              <w:spacing w:after="0" w:line="240" w:lineRule="auto"/>
            </w:pPr>
          </w:p>
        </w:tc>
      </w:tr>
      <w:tr w:rsidR="00991FD5" w:rsidRPr="00442D3F" w14:paraId="074BFF67" w14:textId="77777777" w:rsidTr="00B05086">
        <w:tc>
          <w:tcPr>
            <w:tcW w:w="8613" w:type="dxa"/>
            <w:gridSpan w:val="4"/>
            <w:vAlign w:val="center"/>
          </w:tcPr>
          <w:p w14:paraId="233FE116" w14:textId="77777777" w:rsidR="00991FD5" w:rsidRPr="00442D3F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567" w:type="dxa"/>
            <w:vAlign w:val="center"/>
          </w:tcPr>
          <w:p w14:paraId="64AACB74" w14:textId="721653C1" w:rsidR="00991FD5" w:rsidRPr="00442D3F" w:rsidRDefault="00510651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991FD5" w:rsidRPr="00442D3F" w14:paraId="3A34B677" w14:textId="77777777" w:rsidTr="00B05086">
        <w:tc>
          <w:tcPr>
            <w:tcW w:w="8613" w:type="dxa"/>
            <w:gridSpan w:val="4"/>
            <w:vAlign w:val="center"/>
          </w:tcPr>
          <w:p w14:paraId="0991D93B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567" w:type="dxa"/>
            <w:vAlign w:val="center"/>
          </w:tcPr>
          <w:p w14:paraId="3B47527F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91FD5" w:rsidRPr="00442D3F" w14:paraId="6C2F0EDA" w14:textId="77777777" w:rsidTr="00B05086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348D564" w14:textId="77777777" w:rsidR="00991FD5" w:rsidRPr="00442D3F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991FD5" w:rsidRPr="00442D3F" w14:paraId="06EE094A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459C3DE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2BC1375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4435A5A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91FD5" w:rsidRPr="00442D3F" w14:paraId="6E617ECA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4E70025" w14:textId="77777777" w:rsidR="00991FD5" w:rsidRPr="00D44629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CFD8858" w14:textId="77777777" w:rsidR="00991FD5" w:rsidRDefault="00991FD5" w:rsidP="00B05086">
            <w:pPr>
              <w:spacing w:after="0" w:line="240" w:lineRule="auto"/>
              <w:jc w:val="center"/>
            </w:pPr>
            <w:r w:rsidRPr="00983D1D">
              <w:t>Sprawdzian pisemny – pytania otwarte</w:t>
            </w:r>
          </w:p>
          <w:p w14:paraId="05649062" w14:textId="77777777" w:rsidR="00991FD5" w:rsidRPr="00442D3F" w:rsidRDefault="00991FD5" w:rsidP="00B05086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E03AF1A" w14:textId="77777777" w:rsidR="00991FD5" w:rsidRPr="00342DAD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:rsidRPr="00442D3F" w14:paraId="5749578C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D49FF73" w14:textId="77777777" w:rsidR="00991FD5" w:rsidRPr="00442D3F" w:rsidRDefault="00991FD5" w:rsidP="00B0508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AD9A031" w14:textId="77777777" w:rsidR="00991FD5" w:rsidRDefault="00991FD5" w:rsidP="00B05086">
            <w:pPr>
              <w:spacing w:after="0" w:line="240" w:lineRule="auto"/>
            </w:pPr>
            <w:r w:rsidRPr="00983D1D">
              <w:t>Sprawozdanie</w:t>
            </w:r>
          </w:p>
          <w:p w14:paraId="59E3413B" w14:textId="77777777" w:rsidR="00991FD5" w:rsidRDefault="00991FD5" w:rsidP="00B05086">
            <w:pPr>
              <w:spacing w:after="0" w:line="240" w:lineRule="auto"/>
            </w:pPr>
            <w:r w:rsidRPr="00983D1D">
              <w:t>Obserwacja</w:t>
            </w:r>
          </w:p>
          <w:p w14:paraId="7E4A4E92" w14:textId="77777777" w:rsidR="00991FD5" w:rsidRPr="00983D1D" w:rsidRDefault="00991FD5" w:rsidP="00B05086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3B52497" w14:textId="77777777" w:rsidR="00991FD5" w:rsidRPr="00342DAD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:rsidRPr="00442D3F" w14:paraId="4CA03C70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B07385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34C911B" w14:textId="77777777" w:rsidR="00991FD5" w:rsidRPr="00983D1D" w:rsidRDefault="00991FD5" w:rsidP="00B05086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B677FD6" w14:textId="77777777" w:rsidR="00991FD5" w:rsidRPr="00342DAD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3A3B6CBB" w14:textId="77777777" w:rsidR="00991FD5" w:rsidRDefault="00991FD5" w:rsidP="00991FD5"/>
    <w:p w14:paraId="14C705D2" w14:textId="77777777" w:rsidR="00991FD5" w:rsidRDefault="00991FD5" w:rsidP="00991FD5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237127F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5CD5760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19DAB0F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08B8263C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B9F7FBA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  <w:r>
        <w:rPr>
          <w:rFonts w:cs="Calibri"/>
          <w:color w:val="000000"/>
        </w:rPr>
        <w:t xml:space="preserve"> wynoszącym 60%</w:t>
      </w:r>
    </w:p>
    <w:p w14:paraId="50F3B153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2FE6A42E" w14:textId="77777777" w:rsidR="00991FD5" w:rsidRDefault="00991FD5" w:rsidP="00991FD5">
      <w:pPr>
        <w:spacing w:after="0"/>
      </w:pPr>
    </w:p>
    <w:p w14:paraId="2AE90131" w14:textId="77777777" w:rsidR="00991FD5" w:rsidRPr="00471443" w:rsidRDefault="00991FD5" w:rsidP="00991FD5">
      <w:pPr>
        <w:jc w:val="center"/>
        <w:rPr>
          <w:rFonts w:cs="Calibri"/>
          <w:b/>
        </w:rPr>
      </w:pPr>
      <w:r>
        <w:rPr>
          <w:rFonts w:cs="Calibri"/>
          <w:b/>
        </w:rPr>
        <w:br w:type="column"/>
      </w:r>
      <w:r w:rsidRPr="00471443">
        <w:rPr>
          <w:rFonts w:cs="Calibri"/>
          <w:b/>
        </w:rPr>
        <w:lastRenderedPageBreak/>
        <w:t>Karta przedmiotu</w:t>
      </w:r>
    </w:p>
    <w:p w14:paraId="47DF8D11" w14:textId="77777777" w:rsidR="00991FD5" w:rsidRPr="00471443" w:rsidRDefault="00991FD5" w:rsidP="00991FD5">
      <w:pPr>
        <w:jc w:val="center"/>
        <w:rPr>
          <w:rFonts w:cs="Calibri"/>
          <w:b/>
        </w:rPr>
      </w:pPr>
      <w:r w:rsidRPr="00471443">
        <w:rPr>
          <w:rFonts w:cs="Calibri"/>
          <w:b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991FD5" w:rsidRPr="00471443" w14:paraId="653FEFEF" w14:textId="77777777" w:rsidTr="00B05086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6339DF7" w14:textId="77777777" w:rsidR="00991FD5" w:rsidRPr="00471443" w:rsidRDefault="00991FD5" w:rsidP="00B0508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471443">
              <w:rPr>
                <w:rFonts w:cs="Calibri"/>
                <w:b/>
              </w:rPr>
              <w:t>Informacje ogólne o przedmiocie</w:t>
            </w:r>
          </w:p>
        </w:tc>
      </w:tr>
      <w:tr w:rsidR="00991FD5" w:rsidRPr="00471443" w14:paraId="070D7305" w14:textId="77777777" w:rsidTr="00B05086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E4908B" w14:textId="77777777" w:rsidR="00991FD5" w:rsidRPr="00471443" w:rsidRDefault="00991FD5" w:rsidP="00B05086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471443">
              <w:rPr>
                <w:rFonts w:cs="Calibri"/>
                <w:b/>
              </w:rPr>
              <w:t>1. Kierunek studiów:</w:t>
            </w:r>
            <w:r w:rsidRPr="00471443">
              <w:rPr>
                <w:rFonts w:cs="Calibri"/>
              </w:rPr>
              <w:t xml:space="preserve"> biotechnologia medyczna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3B8A13D7" w14:textId="77777777" w:rsidR="00991FD5" w:rsidRPr="00471443" w:rsidRDefault="00991FD5" w:rsidP="00B05086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471443">
              <w:rPr>
                <w:rFonts w:cs="Calibri"/>
                <w:b/>
              </w:rPr>
              <w:t>2. Poziom kształcenia:</w:t>
            </w:r>
            <w:r w:rsidRPr="00471443">
              <w:rPr>
                <w:rFonts w:cs="Calibri"/>
              </w:rPr>
              <w:t xml:space="preserve"> studia II stopnia</w:t>
            </w:r>
          </w:p>
          <w:p w14:paraId="3B27F5CC" w14:textId="77777777" w:rsidR="00991FD5" w:rsidRPr="00471443" w:rsidRDefault="00991FD5" w:rsidP="00B05086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471443">
              <w:rPr>
                <w:rFonts w:cs="Calibri"/>
                <w:b/>
              </w:rPr>
              <w:t>3. Forma studiów:</w:t>
            </w:r>
            <w:r w:rsidRPr="00471443">
              <w:rPr>
                <w:rFonts w:cs="Calibri"/>
              </w:rPr>
              <w:t xml:space="preserve"> stacjonarne</w:t>
            </w:r>
          </w:p>
        </w:tc>
      </w:tr>
      <w:tr w:rsidR="00991FD5" w:rsidRPr="00471443" w14:paraId="31FC94C6" w14:textId="77777777" w:rsidTr="00B05086">
        <w:tc>
          <w:tcPr>
            <w:tcW w:w="4294" w:type="dxa"/>
            <w:gridSpan w:val="2"/>
            <w:vAlign w:val="center"/>
          </w:tcPr>
          <w:p w14:paraId="2A024D7A" w14:textId="77777777" w:rsidR="00991FD5" w:rsidRPr="00471443" w:rsidRDefault="00991FD5" w:rsidP="00B05086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471443">
              <w:rPr>
                <w:rFonts w:cs="Calibri"/>
                <w:b/>
              </w:rPr>
              <w:t>4. Rok: I</w:t>
            </w:r>
          </w:p>
        </w:tc>
        <w:tc>
          <w:tcPr>
            <w:tcW w:w="5631" w:type="dxa"/>
            <w:gridSpan w:val="3"/>
            <w:vAlign w:val="center"/>
          </w:tcPr>
          <w:p w14:paraId="3562FFD0" w14:textId="77777777" w:rsidR="00991FD5" w:rsidRPr="00471443" w:rsidRDefault="00991FD5" w:rsidP="00B05086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471443">
              <w:rPr>
                <w:rFonts w:cs="Calibri"/>
                <w:b/>
              </w:rPr>
              <w:t>5. Semestr: II</w:t>
            </w:r>
          </w:p>
        </w:tc>
      </w:tr>
      <w:tr w:rsidR="00991FD5" w:rsidRPr="00471443" w14:paraId="69517164" w14:textId="77777777" w:rsidTr="00B05086">
        <w:tc>
          <w:tcPr>
            <w:tcW w:w="9925" w:type="dxa"/>
            <w:gridSpan w:val="5"/>
            <w:vAlign w:val="center"/>
          </w:tcPr>
          <w:p w14:paraId="41E42AF9" w14:textId="77777777" w:rsidR="00991FD5" w:rsidRPr="00471443" w:rsidRDefault="00991FD5" w:rsidP="00B05086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471443">
              <w:rPr>
                <w:rFonts w:cs="Calibri"/>
                <w:b/>
              </w:rPr>
              <w:t>6. Nazwa przedmiotu:</w:t>
            </w:r>
            <w:r w:rsidRPr="00471443">
              <w:rPr>
                <w:rFonts w:cs="Calibri"/>
              </w:rPr>
              <w:t xml:space="preserve"> Biomateriały w medycynie</w:t>
            </w:r>
          </w:p>
        </w:tc>
      </w:tr>
      <w:tr w:rsidR="00991FD5" w:rsidRPr="00471443" w14:paraId="371ED11D" w14:textId="77777777" w:rsidTr="00B05086">
        <w:tc>
          <w:tcPr>
            <w:tcW w:w="9925" w:type="dxa"/>
            <w:gridSpan w:val="5"/>
            <w:vAlign w:val="center"/>
          </w:tcPr>
          <w:p w14:paraId="7477E87C" w14:textId="77777777" w:rsidR="00991FD5" w:rsidRPr="00471443" w:rsidRDefault="00991FD5" w:rsidP="00B05086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471443">
              <w:rPr>
                <w:rFonts w:cs="Calibri"/>
                <w:b/>
              </w:rPr>
              <w:t>7. Status przedmiotu:</w:t>
            </w:r>
            <w:r w:rsidRPr="00471443">
              <w:rPr>
                <w:rFonts w:cs="Calibri"/>
              </w:rPr>
              <w:t xml:space="preserve"> obowiązkowy</w:t>
            </w:r>
          </w:p>
        </w:tc>
      </w:tr>
      <w:tr w:rsidR="00991FD5" w:rsidRPr="00471443" w14:paraId="709C61B4" w14:textId="77777777" w:rsidTr="00B05086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44906F3" w14:textId="77777777" w:rsidR="00991FD5" w:rsidRPr="00471443" w:rsidRDefault="00991FD5" w:rsidP="00B05086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471443">
              <w:rPr>
                <w:rFonts w:cs="Calibri"/>
                <w:b/>
              </w:rPr>
              <w:t>8. </w:t>
            </w:r>
            <w:r w:rsidRPr="00471443">
              <w:rPr>
                <w:rFonts w:cs="Calibri"/>
                <w:b/>
                <w:bCs/>
              </w:rPr>
              <w:t>Treści programowe przedmiotu i przypisane do nich efekty uczenia się</w:t>
            </w:r>
          </w:p>
        </w:tc>
      </w:tr>
      <w:tr w:rsidR="00991FD5" w:rsidRPr="00471443" w14:paraId="354902B8" w14:textId="77777777" w:rsidTr="00B05086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3A5D36E5" w14:textId="77777777" w:rsidR="00991FD5" w:rsidRPr="00471443" w:rsidRDefault="00991FD5" w:rsidP="00B05086">
            <w:pPr>
              <w:spacing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Poznanie rodzajów biomateriałów stosowanych w medycynie, ich budowy i właściwości oraz przykładów zastosowań biomateriałów metalicznych, ceramicznych, polimerowych, kompozytowych w medycynie i farmacji. Nabycie umiejętności otrzymywania wybranych biomateriałów, charakteryzowania ich struktury i powierzchni fizykochemicznymi metodami instrumentalnymi. Poznanie najnowszych technologii otrzymywania biomateriałów do zastosowań medycznych.</w:t>
            </w:r>
          </w:p>
          <w:p w14:paraId="250FB673" w14:textId="77777777" w:rsidR="00991FD5" w:rsidRPr="00471443" w:rsidRDefault="00991FD5" w:rsidP="00B05086">
            <w:pPr>
              <w:spacing w:after="0" w:line="240" w:lineRule="auto"/>
              <w:rPr>
                <w:rFonts w:cs="Calibri"/>
                <w:b/>
              </w:rPr>
            </w:pPr>
            <w:r w:rsidRPr="00471443">
              <w:rPr>
                <w:rFonts w:cs="Calibri"/>
                <w:b/>
              </w:rPr>
              <w:t>Efekty uczenia się/odniesienie do efektów uczenia się zawartych w standardach</w:t>
            </w:r>
          </w:p>
          <w:p w14:paraId="66D729A6" w14:textId="77777777" w:rsidR="00991FD5" w:rsidRPr="00471443" w:rsidRDefault="00991FD5" w:rsidP="00B05086">
            <w:pPr>
              <w:spacing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w zakresie wiedzy student zna i rozumie: K2_W01; K2_W02; K2_W05; K2_W07; K2_W09; K2_W11; K2_W15; K2_W17; K2_W27,</w:t>
            </w:r>
          </w:p>
          <w:p w14:paraId="6765B745" w14:textId="77777777" w:rsidR="00991FD5" w:rsidRPr="00471443" w:rsidRDefault="00991FD5" w:rsidP="00B05086">
            <w:pPr>
              <w:spacing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w zakresie umiejętności student potrafi: K2_U01; K2_U02; K2_U03; K2_U09; K2_U10; K2_U11; K2_U15; K2_U16; K2_U17; K2_U18; K2_U19,</w:t>
            </w:r>
          </w:p>
          <w:p w14:paraId="4434B678" w14:textId="77777777" w:rsidR="00991FD5" w:rsidRPr="00471443" w:rsidRDefault="00991FD5" w:rsidP="00B05086">
            <w:pPr>
              <w:spacing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w zakresie kompetencji społecznych student jest gotów do: K2_K07; K2_08; K2_09</w:t>
            </w:r>
          </w:p>
        </w:tc>
      </w:tr>
      <w:tr w:rsidR="00991FD5" w:rsidRPr="00471443" w14:paraId="58159E22" w14:textId="77777777" w:rsidTr="00B05086">
        <w:tc>
          <w:tcPr>
            <w:tcW w:w="8897" w:type="dxa"/>
            <w:gridSpan w:val="4"/>
            <w:vAlign w:val="center"/>
          </w:tcPr>
          <w:p w14:paraId="4CFA209D" w14:textId="77777777" w:rsidR="00991FD5" w:rsidRPr="00471443" w:rsidRDefault="00991FD5" w:rsidP="00B05086">
            <w:pPr>
              <w:spacing w:after="0" w:line="240" w:lineRule="auto"/>
              <w:rPr>
                <w:rFonts w:cs="Calibri"/>
                <w:b/>
              </w:rPr>
            </w:pPr>
            <w:r w:rsidRPr="00471443">
              <w:rPr>
                <w:rFonts w:cs="Calibri"/>
                <w:b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32C203B9" w14:textId="77777777" w:rsidR="00991FD5" w:rsidRPr="00471443" w:rsidRDefault="00991FD5" w:rsidP="00B05086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471443">
              <w:rPr>
                <w:rFonts w:cs="Calibri"/>
                <w:b/>
              </w:rPr>
              <w:t>55</w:t>
            </w:r>
          </w:p>
        </w:tc>
      </w:tr>
      <w:tr w:rsidR="00991FD5" w:rsidRPr="00471443" w14:paraId="26F11D99" w14:textId="77777777" w:rsidTr="00B05086">
        <w:tc>
          <w:tcPr>
            <w:tcW w:w="8897" w:type="dxa"/>
            <w:gridSpan w:val="4"/>
            <w:vAlign w:val="center"/>
          </w:tcPr>
          <w:p w14:paraId="50605498" w14:textId="77777777" w:rsidR="00991FD5" w:rsidRPr="00471443" w:rsidRDefault="00991FD5" w:rsidP="00B05086">
            <w:pPr>
              <w:spacing w:after="0" w:line="240" w:lineRule="auto"/>
              <w:rPr>
                <w:rFonts w:cs="Calibri"/>
                <w:b/>
              </w:rPr>
            </w:pPr>
            <w:r w:rsidRPr="00471443">
              <w:rPr>
                <w:rFonts w:cs="Calibri"/>
                <w:b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A9A27AF" w14:textId="77777777" w:rsidR="00991FD5" w:rsidRPr="00471443" w:rsidRDefault="00991FD5" w:rsidP="00B05086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471443">
              <w:rPr>
                <w:rFonts w:cs="Calibri"/>
                <w:b/>
              </w:rPr>
              <w:t>4</w:t>
            </w:r>
          </w:p>
        </w:tc>
      </w:tr>
      <w:tr w:rsidR="00991FD5" w:rsidRPr="00471443" w14:paraId="7AEFA3FD" w14:textId="77777777" w:rsidTr="00B05086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B0932D4" w14:textId="77777777" w:rsidR="00991FD5" w:rsidRPr="00471443" w:rsidRDefault="00991FD5" w:rsidP="00B05086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471443">
              <w:rPr>
                <w:rFonts w:cs="Calibri"/>
                <w:b/>
              </w:rPr>
              <w:t xml:space="preserve">11. Sposoby weryfikacji i oceny efektów uczenia się </w:t>
            </w:r>
          </w:p>
        </w:tc>
      </w:tr>
      <w:tr w:rsidR="00991FD5" w:rsidRPr="00471443" w14:paraId="283650BA" w14:textId="77777777" w:rsidTr="00B05086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6730ADC" w14:textId="77777777" w:rsidR="00991FD5" w:rsidRPr="00471443" w:rsidRDefault="00991FD5" w:rsidP="00B05086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471443">
              <w:rPr>
                <w:rFonts w:cs="Calibri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6746DC5" w14:textId="77777777" w:rsidR="00991FD5" w:rsidRPr="00471443" w:rsidRDefault="00991FD5" w:rsidP="00B05086">
            <w:pPr>
              <w:spacing w:after="0" w:line="240" w:lineRule="auto"/>
              <w:jc w:val="center"/>
              <w:rPr>
                <w:rFonts w:cs="Calibri"/>
              </w:rPr>
            </w:pPr>
            <w:r w:rsidRPr="00471443">
              <w:rPr>
                <w:rFonts w:cs="Calibri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BA3DBDC" w14:textId="77777777" w:rsidR="00991FD5" w:rsidRPr="00471443" w:rsidRDefault="00991FD5" w:rsidP="00B05086">
            <w:pPr>
              <w:spacing w:after="0" w:line="240" w:lineRule="auto"/>
              <w:jc w:val="center"/>
              <w:rPr>
                <w:rFonts w:cs="Calibri"/>
              </w:rPr>
            </w:pPr>
            <w:r w:rsidRPr="00471443">
              <w:rPr>
                <w:rFonts w:cs="Calibri"/>
              </w:rPr>
              <w:t>Sposoby oceny*</w:t>
            </w:r>
          </w:p>
        </w:tc>
      </w:tr>
      <w:tr w:rsidR="00991FD5" w:rsidRPr="00471443" w14:paraId="48D0CF8E" w14:textId="77777777" w:rsidTr="00B05086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6C3C630" w14:textId="77777777" w:rsidR="00991FD5" w:rsidRPr="00471443" w:rsidRDefault="00991FD5" w:rsidP="00B05086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471443">
              <w:rPr>
                <w:rFonts w:cs="Calibri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F96F860" w14:textId="77777777" w:rsidR="00991FD5" w:rsidRPr="00471443" w:rsidRDefault="00991FD5" w:rsidP="00B05086">
            <w:pPr>
              <w:spacing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Sprawdzian pisemny – pytania otwarte</w:t>
            </w:r>
          </w:p>
          <w:p w14:paraId="3DC36C04" w14:textId="77777777" w:rsidR="00991FD5" w:rsidRPr="00471443" w:rsidRDefault="00991FD5" w:rsidP="00B05086">
            <w:pPr>
              <w:spacing w:after="0" w:line="240" w:lineRule="auto"/>
              <w:rPr>
                <w:rFonts w:cs="Calibri"/>
                <w:noProof/>
              </w:rPr>
            </w:pPr>
            <w:r w:rsidRPr="00471443">
              <w:rPr>
                <w:rFonts w:cs="Calibri"/>
              </w:rPr>
              <w:t xml:space="preserve">Zaliczenie na ocenę </w:t>
            </w:r>
            <w:r w:rsidRPr="00471443">
              <w:rPr>
                <w:rFonts w:cs="Calibri"/>
                <w:noProof/>
              </w:rPr>
              <w:t xml:space="preserve">– </w:t>
            </w:r>
            <w:r w:rsidRPr="00471443">
              <w:rPr>
                <w:rFonts w:cs="Calibri"/>
              </w:rPr>
              <w:t>test</w:t>
            </w:r>
            <w:r w:rsidRPr="00471443">
              <w:rPr>
                <w:rFonts w:cs="Calibri"/>
                <w:noProof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D13B9EF" w14:textId="77777777" w:rsidR="00991FD5" w:rsidRPr="00471443" w:rsidRDefault="00991FD5" w:rsidP="00B05086">
            <w:pPr>
              <w:spacing w:after="0" w:line="240" w:lineRule="auto"/>
              <w:rPr>
                <w:rFonts w:cs="Calibri"/>
                <w:b/>
              </w:rPr>
            </w:pPr>
            <w:r w:rsidRPr="00471443">
              <w:rPr>
                <w:rFonts w:cs="Calibri"/>
              </w:rPr>
              <w:t>*</w:t>
            </w:r>
          </w:p>
        </w:tc>
      </w:tr>
      <w:tr w:rsidR="00991FD5" w:rsidRPr="00471443" w14:paraId="0CA5AC82" w14:textId="77777777" w:rsidTr="00B05086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DB74A3D" w14:textId="77777777" w:rsidR="00991FD5" w:rsidRPr="00471443" w:rsidRDefault="00991FD5" w:rsidP="00B05086">
            <w:pPr>
              <w:spacing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BA7BCDC" w14:textId="77777777" w:rsidR="00991FD5" w:rsidRPr="00471443" w:rsidRDefault="00991FD5" w:rsidP="00B05086">
            <w:pPr>
              <w:spacing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Sprawozdanie</w:t>
            </w:r>
          </w:p>
          <w:p w14:paraId="7D050E53" w14:textId="77777777" w:rsidR="00991FD5" w:rsidRPr="00471443" w:rsidRDefault="00991FD5" w:rsidP="00B05086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6036E27" w14:textId="77777777" w:rsidR="00991FD5" w:rsidRPr="00471443" w:rsidRDefault="00991FD5" w:rsidP="00B05086">
            <w:pPr>
              <w:spacing w:after="0" w:line="240" w:lineRule="auto"/>
              <w:rPr>
                <w:rFonts w:cs="Calibri"/>
                <w:b/>
              </w:rPr>
            </w:pPr>
            <w:r w:rsidRPr="00471443">
              <w:rPr>
                <w:rFonts w:cs="Calibri"/>
              </w:rPr>
              <w:t>*</w:t>
            </w:r>
          </w:p>
        </w:tc>
      </w:tr>
      <w:tr w:rsidR="00991FD5" w:rsidRPr="00471443" w14:paraId="591DC078" w14:textId="77777777" w:rsidTr="00B05086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AD79EA3" w14:textId="77777777" w:rsidR="00991FD5" w:rsidRPr="00471443" w:rsidRDefault="00991FD5" w:rsidP="00B05086">
            <w:pPr>
              <w:spacing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CEDC1E2" w14:textId="77777777" w:rsidR="00991FD5" w:rsidRPr="00471443" w:rsidRDefault="00991FD5" w:rsidP="00B05086">
            <w:pPr>
              <w:spacing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833DFCE" w14:textId="77777777" w:rsidR="00991FD5" w:rsidRPr="00471443" w:rsidRDefault="00991FD5" w:rsidP="00B05086">
            <w:pPr>
              <w:spacing w:after="0" w:line="240" w:lineRule="auto"/>
              <w:rPr>
                <w:rFonts w:cs="Calibri"/>
                <w:b/>
              </w:rPr>
            </w:pPr>
            <w:r w:rsidRPr="00471443">
              <w:rPr>
                <w:rFonts w:cs="Calibri"/>
              </w:rPr>
              <w:t>*</w:t>
            </w:r>
          </w:p>
        </w:tc>
      </w:tr>
    </w:tbl>
    <w:p w14:paraId="656DA53E" w14:textId="77777777" w:rsidR="00991FD5" w:rsidRPr="00471443" w:rsidRDefault="00991FD5" w:rsidP="00991FD5">
      <w:pPr>
        <w:rPr>
          <w:rFonts w:cs="Calibri"/>
        </w:rPr>
      </w:pPr>
    </w:p>
    <w:p w14:paraId="3A6919B5" w14:textId="77777777" w:rsidR="00991FD5" w:rsidRPr="00471443" w:rsidRDefault="00991FD5" w:rsidP="00991FD5">
      <w:pPr>
        <w:spacing w:after="120"/>
        <w:rPr>
          <w:rFonts w:cs="Calibri"/>
        </w:rPr>
      </w:pPr>
      <w:r w:rsidRPr="00471443">
        <w:rPr>
          <w:rFonts w:cs="Calibri"/>
          <w:b/>
        </w:rPr>
        <w:t>*</w:t>
      </w:r>
      <w:r w:rsidRPr="00471443">
        <w:rPr>
          <w:rFonts w:cs="Calibri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3"/>
        <w:gridCol w:w="330"/>
        <w:gridCol w:w="7136"/>
      </w:tblGrid>
      <w:tr w:rsidR="00991FD5" w:rsidRPr="00471443" w14:paraId="2A4AD5E6" w14:textId="77777777" w:rsidTr="00B05086">
        <w:tc>
          <w:tcPr>
            <w:tcW w:w="2198" w:type="dxa"/>
            <w:shd w:val="clear" w:color="auto" w:fill="auto"/>
          </w:tcPr>
          <w:p w14:paraId="6D0C1AF4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b/>
                <w:color w:val="000000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0472F98E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9DC7A40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color w:val="000000"/>
              </w:rPr>
              <w:t>zakładane efekty uczenia się zostały osiągnięte i w znacznym stopniu przekraczają wymagany poziom;</w:t>
            </w:r>
          </w:p>
        </w:tc>
      </w:tr>
      <w:tr w:rsidR="00991FD5" w:rsidRPr="00471443" w14:paraId="51EEFF18" w14:textId="77777777" w:rsidTr="00B05086">
        <w:tc>
          <w:tcPr>
            <w:tcW w:w="2198" w:type="dxa"/>
            <w:shd w:val="clear" w:color="auto" w:fill="auto"/>
          </w:tcPr>
          <w:p w14:paraId="13FC9A92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b/>
                <w:color w:val="000000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CC2877D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DD4A5F2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color w:val="000000"/>
              </w:rPr>
              <w:t>zakładane efekty uczenia się zostały osiągnięte i w niewielkim stopniu przekraczają wymagany poziom;</w:t>
            </w:r>
          </w:p>
        </w:tc>
      </w:tr>
      <w:tr w:rsidR="00991FD5" w:rsidRPr="00471443" w14:paraId="1ABF2D26" w14:textId="77777777" w:rsidTr="00B05086">
        <w:tc>
          <w:tcPr>
            <w:tcW w:w="2198" w:type="dxa"/>
            <w:shd w:val="clear" w:color="auto" w:fill="auto"/>
            <w:vAlign w:val="center"/>
          </w:tcPr>
          <w:p w14:paraId="58BD0ED0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b/>
                <w:color w:val="000000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7EE2C42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724D2FE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color w:val="000000"/>
              </w:rPr>
              <w:t>zakładane efekty uczenia się zostały osiągnięte na wymaganym poziomie;</w:t>
            </w:r>
          </w:p>
        </w:tc>
      </w:tr>
      <w:tr w:rsidR="00991FD5" w:rsidRPr="00471443" w14:paraId="4617480F" w14:textId="77777777" w:rsidTr="00B05086">
        <w:tc>
          <w:tcPr>
            <w:tcW w:w="2198" w:type="dxa"/>
            <w:shd w:val="clear" w:color="auto" w:fill="auto"/>
          </w:tcPr>
          <w:p w14:paraId="3333BA3C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b/>
                <w:color w:val="000000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627C68CF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9CDC54F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color w:val="000000"/>
              </w:rPr>
              <w:t>zakładane efekty uczenia się zostały osiągnięte na średnim wymaganym poziomie;</w:t>
            </w:r>
          </w:p>
        </w:tc>
      </w:tr>
      <w:tr w:rsidR="00991FD5" w:rsidRPr="00471443" w14:paraId="5B988777" w14:textId="77777777" w:rsidTr="00B05086">
        <w:tc>
          <w:tcPr>
            <w:tcW w:w="2198" w:type="dxa"/>
            <w:shd w:val="clear" w:color="auto" w:fill="auto"/>
          </w:tcPr>
          <w:p w14:paraId="0634318F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b/>
                <w:color w:val="000000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1B5DE0B7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B8294EF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color w:val="000000"/>
              </w:rPr>
              <w:t>zakładane efekty uczenia się zostały osiągnięte na minimalnym wymaganym poziomie;</w:t>
            </w:r>
          </w:p>
        </w:tc>
      </w:tr>
      <w:tr w:rsidR="00991FD5" w:rsidRPr="00471443" w14:paraId="6F1C2507" w14:textId="77777777" w:rsidTr="00B05086">
        <w:tc>
          <w:tcPr>
            <w:tcW w:w="2198" w:type="dxa"/>
            <w:shd w:val="clear" w:color="auto" w:fill="auto"/>
            <w:vAlign w:val="center"/>
          </w:tcPr>
          <w:p w14:paraId="0591B6C7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b/>
                <w:color w:val="000000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21D9BE7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4F2BBD2" w14:textId="77777777" w:rsidR="00991FD5" w:rsidRPr="00471443" w:rsidRDefault="00991FD5" w:rsidP="00B05086">
            <w:pPr>
              <w:spacing w:before="60" w:after="0" w:line="240" w:lineRule="auto"/>
              <w:rPr>
                <w:rFonts w:cs="Calibri"/>
              </w:rPr>
            </w:pPr>
            <w:r w:rsidRPr="00471443">
              <w:rPr>
                <w:rFonts w:cs="Calibri"/>
                <w:color w:val="000000"/>
              </w:rPr>
              <w:t>zakładane efekty uczenia się nie zostały uzyskane.</w:t>
            </w:r>
          </w:p>
        </w:tc>
      </w:tr>
    </w:tbl>
    <w:p w14:paraId="25C57129" w14:textId="77777777" w:rsidR="00991FD5" w:rsidRPr="00B433DB" w:rsidRDefault="00991FD5" w:rsidP="00991FD5">
      <w:pPr>
        <w:jc w:val="center"/>
        <w:rPr>
          <w:rFonts w:ascii="Times New Roman" w:hAnsi="Times New Roman"/>
          <w:b/>
        </w:rPr>
      </w:pPr>
    </w:p>
    <w:p w14:paraId="2292EFDD" w14:textId="77777777" w:rsidR="00991FD5" w:rsidRDefault="00991FD5" w:rsidP="00991FD5">
      <w:pPr>
        <w:jc w:val="center"/>
        <w:rPr>
          <w:rFonts w:ascii="Times New Roman" w:hAnsi="Times New Roman"/>
          <w:b/>
        </w:rPr>
      </w:pPr>
    </w:p>
    <w:p w14:paraId="7A08AD13" w14:textId="77777777" w:rsidR="00991FD5" w:rsidRPr="00B433DB" w:rsidRDefault="00991FD5" w:rsidP="00991FD5">
      <w:pPr>
        <w:jc w:val="center"/>
        <w:rPr>
          <w:rFonts w:ascii="Times New Roman" w:hAnsi="Times New Roman"/>
          <w:b/>
        </w:rPr>
      </w:pPr>
    </w:p>
    <w:p w14:paraId="39E4B028" w14:textId="77777777" w:rsidR="00991FD5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1546CAEC" w14:textId="77777777" w:rsidR="00991FD5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862"/>
        <w:gridCol w:w="992"/>
        <w:gridCol w:w="1134"/>
      </w:tblGrid>
      <w:tr w:rsidR="00991FD5" w14:paraId="4B9112BF" w14:textId="77777777" w:rsidTr="00B0508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E371C9" w14:textId="77777777" w:rsidR="00991FD5" w:rsidRDefault="00991FD5" w:rsidP="00B0508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991FD5" w14:paraId="68A64EC6" w14:textId="77777777" w:rsidTr="00B0508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89045A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B7CC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</w:t>
            </w:r>
            <w:r>
              <w:rPr>
                <w:rFonts w:cs="Calibri"/>
                <w:lang w:eastAsia="pl-PL"/>
              </w:rPr>
              <w:t>studia II stopnia</w:t>
            </w:r>
          </w:p>
          <w:p w14:paraId="78301BC5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991FD5" w14:paraId="5473251E" w14:textId="77777777" w:rsidTr="00B0508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E5A9" w14:textId="77777777" w:rsidR="00991FD5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552A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t>II</w:t>
            </w:r>
          </w:p>
        </w:tc>
      </w:tr>
      <w:tr w:rsidR="00991FD5" w14:paraId="6F2DEA1B" w14:textId="77777777" w:rsidTr="00B0508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3C949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Biologia komórki nowotworowej</w:t>
            </w:r>
          </w:p>
        </w:tc>
      </w:tr>
      <w:tr w:rsidR="00991FD5" w14:paraId="3CB8F327" w14:textId="77777777" w:rsidTr="00B0508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FFEC" w14:textId="77777777" w:rsidR="00991FD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991FD5" w14:paraId="393B5D6E" w14:textId="77777777" w:rsidTr="00B0508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E54E0A8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91FD5" w14:paraId="74696436" w14:textId="77777777" w:rsidTr="00B05086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1AFB" w14:textId="77777777" w:rsidR="00991FD5" w:rsidRDefault="00991FD5" w:rsidP="00B05086">
            <w:pPr>
              <w:spacing w:after="0" w:line="240" w:lineRule="auto"/>
              <w:jc w:val="both"/>
              <w:rPr>
                <w:rFonts w:cs="Calibri"/>
                <w:noProof/>
              </w:rPr>
            </w:pPr>
            <w:r>
              <w:rPr>
                <w:rFonts w:cs="Arial"/>
              </w:rPr>
              <w:t>P</w:t>
            </w:r>
            <w:r>
              <w:rPr>
                <w:rFonts w:cs="Arial"/>
                <w:noProof/>
              </w:rPr>
              <w:t xml:space="preserve">oznanie różnic morfologicznych, biochemicznych i molekularnych pomiędzy komórkami prawidłowymi a zmienionymi nowotworowo oraz zgłębienie zagadnień związanych z transformacją nowotworową - przebieg, przyczyny oraz możliwości zapobiegania i obniżenia ryzyka zachorowania na nowotwory; genetyczne uwarunkowania chorób nowotworowych. </w:t>
            </w:r>
          </w:p>
          <w:p w14:paraId="7523D6BD" w14:textId="77777777" w:rsidR="00991FD5" w:rsidRDefault="00991FD5" w:rsidP="00B05086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7AF1FC67" w14:textId="77777777" w:rsidR="00991FD5" w:rsidRDefault="00991FD5" w:rsidP="00B05086">
            <w:pPr>
              <w:spacing w:after="0" w:line="240" w:lineRule="auto"/>
            </w:pPr>
            <w:r>
              <w:t>w zakresie wiedzy student zna i rozumie: K2_W01, K2_W04, K2_W07, K2_W09, K2_W13, K2_W24,</w:t>
            </w:r>
          </w:p>
          <w:p w14:paraId="306D036A" w14:textId="77777777" w:rsidR="00991FD5" w:rsidRDefault="00991FD5" w:rsidP="00B05086">
            <w:pPr>
              <w:spacing w:after="0" w:line="240" w:lineRule="auto"/>
            </w:pPr>
            <w:r>
              <w:t>w zakresie umiejętności student potrafi: K2_U03, K2_U04, K2_U06, K2_U08, K2_U18, K2_U20,</w:t>
            </w:r>
          </w:p>
          <w:p w14:paraId="6128C70F" w14:textId="77777777" w:rsidR="00991FD5" w:rsidRDefault="00991FD5" w:rsidP="00B05086">
            <w:pPr>
              <w:spacing w:after="0" w:line="240" w:lineRule="auto"/>
            </w:pPr>
            <w:r>
              <w:t>w zakresie kompetencji społecznych student jest gotów do: K2_K01, K2_K06, K2_K07, K2_K09, K2_K10</w:t>
            </w:r>
          </w:p>
        </w:tc>
      </w:tr>
      <w:tr w:rsidR="00991FD5" w14:paraId="104A90B7" w14:textId="77777777" w:rsidTr="00B05086">
        <w:tc>
          <w:tcPr>
            <w:tcW w:w="8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5CB0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8328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</w:tr>
      <w:tr w:rsidR="00991FD5" w14:paraId="49980AB0" w14:textId="77777777" w:rsidTr="00B05086">
        <w:tc>
          <w:tcPr>
            <w:tcW w:w="8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87A3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32CF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91FD5" w14:paraId="47632152" w14:textId="77777777" w:rsidTr="00B0508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DED375" w14:textId="77777777" w:rsidR="00991FD5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991FD5" w14:paraId="20FE8D9F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1D42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937FC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56B35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91FD5" w14:paraId="3EED2413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DD88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A343" w14:textId="77777777" w:rsidR="00991FD5" w:rsidRDefault="00991FD5" w:rsidP="00B05086">
            <w:pPr>
              <w:spacing w:after="0" w:line="240" w:lineRule="auto"/>
            </w:pPr>
            <w:r>
              <w:t>Sprawdzian, egzamin pisemny/test</w:t>
            </w:r>
            <w:r>
              <w:rPr>
                <w:noProof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4104" w14:textId="77777777" w:rsidR="00991FD5" w:rsidRDefault="00991FD5" w:rsidP="00B05086"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14:paraId="7E3A1DBC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DBCC7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E9E6" w14:textId="77777777" w:rsidR="00991FD5" w:rsidRDefault="00991FD5" w:rsidP="00B05086">
            <w:pPr>
              <w:spacing w:after="0" w:line="240" w:lineRule="auto"/>
            </w:pPr>
            <w:r>
              <w:t>Zaliczenie  etapowych zadań praktycznych</w:t>
            </w:r>
          </w:p>
          <w:p w14:paraId="1E0CDA99" w14:textId="77777777" w:rsidR="00991FD5" w:rsidRDefault="00991FD5" w:rsidP="00B0508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E257" w14:textId="77777777" w:rsidR="00991FD5" w:rsidRDefault="00991FD5" w:rsidP="00B05086"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14:paraId="378EB91A" w14:textId="77777777" w:rsidTr="00B050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B880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BC13" w14:textId="77777777" w:rsidR="00991FD5" w:rsidRDefault="00991FD5" w:rsidP="00B0508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F9DF" w14:textId="77777777" w:rsidR="00991FD5" w:rsidRDefault="00991FD5" w:rsidP="00B05086"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795FF328" w14:textId="77777777" w:rsidR="00991FD5" w:rsidRDefault="00991FD5" w:rsidP="00991FD5"/>
    <w:p w14:paraId="71004821" w14:textId="77777777" w:rsidR="00991FD5" w:rsidRDefault="00991FD5" w:rsidP="00991FD5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3"/>
        <w:gridCol w:w="330"/>
        <w:gridCol w:w="7136"/>
      </w:tblGrid>
      <w:tr w:rsidR="00991FD5" w14:paraId="78C98715" w14:textId="77777777" w:rsidTr="00B05086">
        <w:tc>
          <w:tcPr>
            <w:tcW w:w="2173" w:type="dxa"/>
            <w:hideMark/>
          </w:tcPr>
          <w:p w14:paraId="32DC0AE8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b/>
                <w:color w:val="000000"/>
              </w:rPr>
              <w:t>Bardzo dobry (5,0)</w:t>
            </w:r>
          </w:p>
        </w:tc>
        <w:tc>
          <w:tcPr>
            <w:tcW w:w="330" w:type="dxa"/>
            <w:hideMark/>
          </w:tcPr>
          <w:p w14:paraId="3E9B35EE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– </w:t>
            </w:r>
          </w:p>
        </w:tc>
        <w:tc>
          <w:tcPr>
            <w:tcW w:w="7136" w:type="dxa"/>
            <w:vAlign w:val="center"/>
            <w:hideMark/>
          </w:tcPr>
          <w:p w14:paraId="6370C885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zakładane efekty uczenia się zostały osiągnięte i w znacznym stopniu przekraczają wymagany poziom;</w:t>
            </w:r>
          </w:p>
        </w:tc>
      </w:tr>
      <w:tr w:rsidR="00991FD5" w14:paraId="0E2A6645" w14:textId="77777777" w:rsidTr="00B05086">
        <w:tc>
          <w:tcPr>
            <w:tcW w:w="2173" w:type="dxa"/>
            <w:hideMark/>
          </w:tcPr>
          <w:p w14:paraId="665018A1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b/>
                <w:color w:val="000000"/>
              </w:rPr>
              <w:t>Ponad dobry (4,5)</w:t>
            </w:r>
          </w:p>
        </w:tc>
        <w:tc>
          <w:tcPr>
            <w:tcW w:w="330" w:type="dxa"/>
            <w:hideMark/>
          </w:tcPr>
          <w:p w14:paraId="29CDB6D3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–</w:t>
            </w:r>
          </w:p>
        </w:tc>
        <w:tc>
          <w:tcPr>
            <w:tcW w:w="7136" w:type="dxa"/>
            <w:vAlign w:val="center"/>
            <w:hideMark/>
          </w:tcPr>
          <w:p w14:paraId="53EB8A6D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zakładane efekty uczenia się zostały osiągnięte i w niewielkim stopniu przekraczają wymagany poziom;</w:t>
            </w:r>
          </w:p>
        </w:tc>
      </w:tr>
      <w:tr w:rsidR="00991FD5" w14:paraId="504EBBB7" w14:textId="77777777" w:rsidTr="00B05086">
        <w:tc>
          <w:tcPr>
            <w:tcW w:w="2173" w:type="dxa"/>
            <w:vAlign w:val="center"/>
            <w:hideMark/>
          </w:tcPr>
          <w:p w14:paraId="0BA22369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b/>
                <w:color w:val="000000"/>
              </w:rPr>
              <w:t>Dobry (4,0)</w:t>
            </w:r>
          </w:p>
        </w:tc>
        <w:tc>
          <w:tcPr>
            <w:tcW w:w="330" w:type="dxa"/>
            <w:vAlign w:val="center"/>
            <w:hideMark/>
          </w:tcPr>
          <w:p w14:paraId="66352B6A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–</w:t>
            </w:r>
          </w:p>
        </w:tc>
        <w:tc>
          <w:tcPr>
            <w:tcW w:w="7136" w:type="dxa"/>
            <w:vAlign w:val="center"/>
            <w:hideMark/>
          </w:tcPr>
          <w:p w14:paraId="20CF6B29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zakładane efekty uczenia się zostały osiągnięte na wymaganym poziomie;</w:t>
            </w:r>
          </w:p>
        </w:tc>
      </w:tr>
      <w:tr w:rsidR="00991FD5" w14:paraId="6032E787" w14:textId="77777777" w:rsidTr="00B05086">
        <w:tc>
          <w:tcPr>
            <w:tcW w:w="2173" w:type="dxa"/>
            <w:hideMark/>
          </w:tcPr>
          <w:p w14:paraId="778441AE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b/>
                <w:color w:val="000000"/>
              </w:rPr>
              <w:t>Dość dobry (3,5)</w:t>
            </w:r>
          </w:p>
        </w:tc>
        <w:tc>
          <w:tcPr>
            <w:tcW w:w="330" w:type="dxa"/>
            <w:hideMark/>
          </w:tcPr>
          <w:p w14:paraId="27D8A720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–</w:t>
            </w:r>
          </w:p>
        </w:tc>
        <w:tc>
          <w:tcPr>
            <w:tcW w:w="7136" w:type="dxa"/>
            <w:vAlign w:val="center"/>
            <w:hideMark/>
          </w:tcPr>
          <w:p w14:paraId="3D90344B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zakładane efekty uczenia się zostały osiągnięte na średnim wymaganym poziomie;</w:t>
            </w:r>
          </w:p>
        </w:tc>
      </w:tr>
      <w:tr w:rsidR="00991FD5" w14:paraId="68BD9259" w14:textId="77777777" w:rsidTr="00B05086">
        <w:tc>
          <w:tcPr>
            <w:tcW w:w="2173" w:type="dxa"/>
            <w:hideMark/>
          </w:tcPr>
          <w:p w14:paraId="1BE90E6C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b/>
                <w:color w:val="000000"/>
              </w:rPr>
              <w:t>Dostateczny (3,0)</w:t>
            </w:r>
          </w:p>
        </w:tc>
        <w:tc>
          <w:tcPr>
            <w:tcW w:w="330" w:type="dxa"/>
            <w:hideMark/>
          </w:tcPr>
          <w:p w14:paraId="56DAF9AF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–</w:t>
            </w:r>
          </w:p>
        </w:tc>
        <w:tc>
          <w:tcPr>
            <w:tcW w:w="7136" w:type="dxa"/>
            <w:vAlign w:val="center"/>
            <w:hideMark/>
          </w:tcPr>
          <w:p w14:paraId="29A98E1C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zakładane efekty uczenia się zostały osiągnięte na minimalnym wymaganym poziomie;</w:t>
            </w:r>
          </w:p>
        </w:tc>
      </w:tr>
      <w:tr w:rsidR="00991FD5" w14:paraId="0FE4F41B" w14:textId="77777777" w:rsidTr="00B05086">
        <w:tc>
          <w:tcPr>
            <w:tcW w:w="2173" w:type="dxa"/>
            <w:vAlign w:val="center"/>
            <w:hideMark/>
          </w:tcPr>
          <w:p w14:paraId="4BA459CA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b/>
                <w:color w:val="000000"/>
              </w:rPr>
              <w:t>Niedostateczny (2,0)</w:t>
            </w:r>
          </w:p>
        </w:tc>
        <w:tc>
          <w:tcPr>
            <w:tcW w:w="330" w:type="dxa"/>
            <w:vAlign w:val="center"/>
            <w:hideMark/>
          </w:tcPr>
          <w:p w14:paraId="7B158514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–</w:t>
            </w:r>
          </w:p>
        </w:tc>
        <w:tc>
          <w:tcPr>
            <w:tcW w:w="7136" w:type="dxa"/>
            <w:vAlign w:val="center"/>
            <w:hideMark/>
          </w:tcPr>
          <w:p w14:paraId="039F4349" w14:textId="77777777" w:rsidR="00991FD5" w:rsidRDefault="00991FD5" w:rsidP="00B05086">
            <w:pPr>
              <w:spacing w:before="60" w:after="0" w:line="240" w:lineRule="auto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zakładane efekty uczenia się nie zostały uzyskane.</w:t>
            </w:r>
          </w:p>
        </w:tc>
      </w:tr>
    </w:tbl>
    <w:p w14:paraId="5D756634" w14:textId="77777777" w:rsidR="00991FD5" w:rsidRDefault="00991FD5" w:rsidP="00991FD5">
      <w:pPr>
        <w:spacing w:after="0"/>
      </w:pPr>
    </w:p>
    <w:p w14:paraId="7BDED425" w14:textId="77777777" w:rsidR="00991FD5" w:rsidRDefault="00991FD5" w:rsidP="00991FD5">
      <w:pPr>
        <w:jc w:val="center"/>
      </w:pPr>
    </w:p>
    <w:p w14:paraId="2E7D87ED" w14:textId="77777777" w:rsidR="00991FD5" w:rsidRDefault="00991FD5" w:rsidP="00991FD5">
      <w:pPr>
        <w:jc w:val="center"/>
      </w:pPr>
    </w:p>
    <w:p w14:paraId="20D46BF0" w14:textId="77777777" w:rsidR="00991FD5" w:rsidRDefault="00991FD5" w:rsidP="00991FD5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</w:p>
    <w:p w14:paraId="103D8BB1" w14:textId="77777777" w:rsidR="00991FD5" w:rsidRPr="00E95D96" w:rsidRDefault="00991FD5" w:rsidP="00991FD5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559"/>
        <w:gridCol w:w="850"/>
      </w:tblGrid>
      <w:tr w:rsidR="00991FD5" w:rsidRPr="00442D3F" w14:paraId="2E0B5066" w14:textId="77777777" w:rsidTr="00B05086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424ACF1" w14:textId="77777777" w:rsidR="00991FD5" w:rsidRPr="00442D3F" w:rsidRDefault="00991FD5" w:rsidP="00B05086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991FD5" w:rsidRPr="00442D3F" w14:paraId="3A31F505" w14:textId="77777777" w:rsidTr="00B0508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183166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522BCF73" w14:textId="77777777" w:rsidR="00991FD5" w:rsidRPr="00222DB8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II stopnia</w:t>
            </w:r>
          </w:p>
          <w:p w14:paraId="75C24DDC" w14:textId="77777777" w:rsidR="00991FD5" w:rsidRPr="00222DB8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991FD5" w:rsidRPr="00442D3F" w14:paraId="54AEA5A9" w14:textId="77777777" w:rsidTr="00B05086">
        <w:tc>
          <w:tcPr>
            <w:tcW w:w="4192" w:type="dxa"/>
            <w:gridSpan w:val="2"/>
          </w:tcPr>
          <w:p w14:paraId="2991A3A6" w14:textId="77777777" w:rsidR="00991FD5" w:rsidRPr="00442D3F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</w:p>
        </w:tc>
        <w:tc>
          <w:tcPr>
            <w:tcW w:w="4988" w:type="dxa"/>
            <w:gridSpan w:val="3"/>
          </w:tcPr>
          <w:p w14:paraId="533FE12F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Pr="00B70A51">
              <w:t>II</w:t>
            </w:r>
          </w:p>
        </w:tc>
      </w:tr>
      <w:tr w:rsidR="00991FD5" w:rsidRPr="00442D3F" w14:paraId="29D21E23" w14:textId="77777777" w:rsidTr="00B05086">
        <w:tc>
          <w:tcPr>
            <w:tcW w:w="9180" w:type="dxa"/>
            <w:gridSpan w:val="5"/>
          </w:tcPr>
          <w:p w14:paraId="4B161937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C</w:t>
            </w:r>
            <w:r w:rsidRPr="007B6BB9">
              <w:t>ytogen</w:t>
            </w:r>
            <w:r>
              <w:t>e</w:t>
            </w:r>
            <w:r w:rsidRPr="007B6BB9">
              <w:t>tyka</w:t>
            </w:r>
          </w:p>
        </w:tc>
      </w:tr>
      <w:tr w:rsidR="00991FD5" w:rsidRPr="00442D3F" w14:paraId="73B5B52F" w14:textId="77777777" w:rsidTr="00B05086">
        <w:tc>
          <w:tcPr>
            <w:tcW w:w="9180" w:type="dxa"/>
            <w:gridSpan w:val="5"/>
          </w:tcPr>
          <w:p w14:paraId="7CDADF4E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991FD5" w:rsidRPr="00442D3F" w14:paraId="75115FC3" w14:textId="77777777" w:rsidTr="00B05086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1CF4C409" w14:textId="77777777" w:rsidR="00991FD5" w:rsidRPr="00DD6065" w:rsidRDefault="00991FD5" w:rsidP="00B0508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991FD5" w:rsidRPr="00442D3F" w14:paraId="26285281" w14:textId="77777777" w:rsidTr="00B05086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3693BB85" w14:textId="77777777" w:rsidR="00991FD5" w:rsidRPr="007B6BB9" w:rsidRDefault="00991FD5" w:rsidP="00B05086">
            <w:pPr>
              <w:spacing w:after="0" w:line="240" w:lineRule="auto"/>
              <w:jc w:val="both"/>
            </w:pPr>
            <w:r w:rsidRPr="007B6BB9">
              <w:t>Cel ogólny przedmiotu: przekazanie podstaw teoretycznych oraz praktyczna nauka technik cytogenetyki klasycznej i molekularnej.</w:t>
            </w:r>
          </w:p>
          <w:p w14:paraId="5C8DA492" w14:textId="77777777" w:rsidR="00991FD5" w:rsidRPr="009001F7" w:rsidRDefault="00991FD5" w:rsidP="00B05086">
            <w:pPr>
              <w:spacing w:after="0" w:line="240" w:lineRule="auto"/>
              <w:jc w:val="both"/>
            </w:pPr>
            <w:r w:rsidRPr="007B6BB9">
              <w:t xml:space="preserve">Ogólna informacja o przedmiocie: Przedmiot cytogenetyka zaznajamia studentów z technikami powalającymi badać liczbę i strukturę chromosomów w celu określenia prawidłowości </w:t>
            </w:r>
            <w:proofErr w:type="spellStart"/>
            <w:r w:rsidRPr="007B6BB9">
              <w:t>kariotypu</w:t>
            </w:r>
            <w:proofErr w:type="spellEnd"/>
            <w:r w:rsidRPr="007B6BB9">
              <w:t>. Student uczy się rozpoznawać chromosomy na podstawie różnicowych wzorów prążkowych, rozróżniania zmian polimorficznych</w:t>
            </w:r>
            <w:r w:rsidRPr="009001F7">
              <w:t xml:space="preserve"> od aberracji, zostaje zapoznany z technikami molekularnymi wykorzystywanymi w ocenie </w:t>
            </w:r>
            <w:proofErr w:type="spellStart"/>
            <w:r w:rsidRPr="009001F7">
              <w:t>kariotypu</w:t>
            </w:r>
            <w:proofErr w:type="spellEnd"/>
            <w:r w:rsidRPr="009001F7">
              <w:t xml:space="preserve">. Doskonałym uzupełnieniem wiedzy praktycznej są wykłady, które omawiają konsekwencje kliniczne aberracji chromosomowych, obowiązujące standardy cytogenetyczne, cytogenetyczne badania </w:t>
            </w:r>
            <w:proofErr w:type="spellStart"/>
            <w:r w:rsidRPr="009001F7">
              <w:t>pre</w:t>
            </w:r>
            <w:proofErr w:type="spellEnd"/>
            <w:r w:rsidRPr="009001F7">
              <w:t>- i postnatalne z elementami poradnictwa genetycznego oraz cytogenetykę nowotworów. Z kolei teoretyczne podstawy konieczne do wykonania ćwiczeń praktycznych jak np. zakładanie i prowadzenie hodowli komórkowych, techniki barwienia chromosomów, czy mechanizmy powstawania aberracji chromosomowych są omawiane w ramach seminariów.</w:t>
            </w:r>
          </w:p>
          <w:p w14:paraId="40EF6B47" w14:textId="77777777" w:rsidR="00991FD5" w:rsidRDefault="00991FD5" w:rsidP="00B05086">
            <w:pPr>
              <w:spacing w:after="0" w:line="240" w:lineRule="auto"/>
            </w:pPr>
            <w:r w:rsidRPr="007B6BB9">
              <w:t>Intencje nauczyciela akademickiego prowadzącego przedmiot: intencją nauczyciela jest jak najlepsze przekazania wiedzy i umiejętności w zakresie technik</w:t>
            </w:r>
            <w:r w:rsidRPr="009001F7">
              <w:t xml:space="preserve"> cytogenetycznych (w tym nauczenie obsługi podstawowej aparatury, </w:t>
            </w:r>
            <w:r>
              <w:t xml:space="preserve">oraz </w:t>
            </w:r>
            <w:r w:rsidRPr="009001F7">
              <w:t>swobodnej pracy z mikroskopa</w:t>
            </w:r>
            <w:r>
              <w:t>mi świetlnym i fluorescencyjnym)</w:t>
            </w:r>
            <w:r w:rsidRPr="009001F7">
              <w:t>.</w:t>
            </w:r>
          </w:p>
          <w:p w14:paraId="3BF34E65" w14:textId="77777777" w:rsidR="00991FD5" w:rsidRDefault="00991FD5" w:rsidP="00B05086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zatwierdzonych przez Senat SUM</w:t>
            </w:r>
          </w:p>
          <w:p w14:paraId="00135D19" w14:textId="77777777" w:rsidR="00991FD5" w:rsidRDefault="00991FD5" w:rsidP="00B05086">
            <w:pPr>
              <w:spacing w:after="0" w:line="240" w:lineRule="auto"/>
            </w:pPr>
            <w:r>
              <w:t>w zakresie wiedzy student zna i rozumie: K2_W09, K2_W19, K2_W20, K2_W24</w:t>
            </w:r>
          </w:p>
          <w:p w14:paraId="01E74AD9" w14:textId="77777777" w:rsidR="00991FD5" w:rsidRDefault="00991FD5" w:rsidP="00B05086">
            <w:pPr>
              <w:spacing w:after="0" w:line="240" w:lineRule="auto"/>
            </w:pPr>
            <w:r>
              <w:t>w zakresie umiejętności student potrafi: K2_U03, K2_U04, K2_U15, K2_U16, K2_U17, K2_U20</w:t>
            </w:r>
          </w:p>
          <w:p w14:paraId="212F143E" w14:textId="77777777" w:rsidR="00991FD5" w:rsidRPr="00442D3F" w:rsidRDefault="00991FD5" w:rsidP="00B05086">
            <w:pPr>
              <w:spacing w:after="0" w:line="240" w:lineRule="auto"/>
            </w:pPr>
            <w:r>
              <w:t>w zakresie kompetencji społecznych student jest gotów do: K2_K01, K2_K02, K2_K07</w:t>
            </w:r>
          </w:p>
        </w:tc>
      </w:tr>
      <w:tr w:rsidR="00991FD5" w:rsidRPr="00442D3F" w14:paraId="495CEBC9" w14:textId="77777777" w:rsidTr="00B05086">
        <w:tc>
          <w:tcPr>
            <w:tcW w:w="8330" w:type="dxa"/>
            <w:gridSpan w:val="4"/>
            <w:vAlign w:val="center"/>
          </w:tcPr>
          <w:p w14:paraId="73F1E72B" w14:textId="77777777" w:rsidR="00991FD5" w:rsidRPr="00442D3F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: </w:t>
            </w:r>
          </w:p>
        </w:tc>
        <w:tc>
          <w:tcPr>
            <w:tcW w:w="850" w:type="dxa"/>
            <w:vAlign w:val="center"/>
          </w:tcPr>
          <w:p w14:paraId="223E4154" w14:textId="77777777" w:rsidR="00991FD5" w:rsidRPr="00CA7F2F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CA7F2F">
              <w:rPr>
                <w:b/>
              </w:rPr>
              <w:t>55</w:t>
            </w:r>
          </w:p>
        </w:tc>
      </w:tr>
      <w:tr w:rsidR="00991FD5" w:rsidRPr="00442D3F" w14:paraId="77E23B89" w14:textId="77777777" w:rsidTr="00B05086">
        <w:tc>
          <w:tcPr>
            <w:tcW w:w="8330" w:type="dxa"/>
            <w:gridSpan w:val="4"/>
            <w:vAlign w:val="center"/>
          </w:tcPr>
          <w:p w14:paraId="0CCE67AC" w14:textId="77777777" w:rsidR="00991FD5" w:rsidRDefault="00991FD5" w:rsidP="00B050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  <w:r>
              <w:rPr>
                <w:b/>
              </w:rPr>
              <w:t xml:space="preserve">: </w:t>
            </w:r>
          </w:p>
        </w:tc>
        <w:tc>
          <w:tcPr>
            <w:tcW w:w="850" w:type="dxa"/>
            <w:vAlign w:val="center"/>
          </w:tcPr>
          <w:p w14:paraId="656BE94E" w14:textId="77777777" w:rsidR="00991FD5" w:rsidRDefault="00991FD5" w:rsidP="00B0508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91FD5" w:rsidRPr="00442D3F" w14:paraId="1A35103E" w14:textId="77777777" w:rsidTr="00B05086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D12EDAE" w14:textId="77777777" w:rsidR="00991FD5" w:rsidRPr="00442D3F" w:rsidRDefault="00991FD5" w:rsidP="00B0508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991FD5" w:rsidRPr="00442D3F" w14:paraId="609FEFF5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0BCE0CF" w14:textId="77777777" w:rsidR="00991FD5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9092735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F321D6F" w14:textId="77777777" w:rsidR="00991FD5" w:rsidRDefault="00991FD5" w:rsidP="00B0508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91FD5" w:rsidRPr="00442D3F" w14:paraId="3D1FDE0B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C57287" w14:textId="77777777" w:rsidR="00991FD5" w:rsidRPr="00D44629" w:rsidRDefault="00991FD5" w:rsidP="00B05086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C78DCC" w14:textId="77777777" w:rsidR="00991FD5" w:rsidRDefault="00991FD5" w:rsidP="00B05086">
            <w:pPr>
              <w:spacing w:line="240" w:lineRule="auto"/>
            </w:pPr>
            <w:r>
              <w:t>Egzamin pisemny z pytaniami otwartymi i/lub testowymi.</w:t>
            </w:r>
          </w:p>
          <w:p w14:paraId="51977C30" w14:textId="77777777" w:rsidR="00991FD5" w:rsidRDefault="00991FD5" w:rsidP="00B05086">
            <w:pPr>
              <w:spacing w:line="240" w:lineRule="auto"/>
            </w:pPr>
            <w:r>
              <w:t>Kolokwium pisemne z pytaniami otwartymi i/lub testowymi.</w:t>
            </w:r>
          </w:p>
          <w:p w14:paraId="3B84164E" w14:textId="77777777" w:rsidR="00991FD5" w:rsidRPr="00442D3F" w:rsidRDefault="00991FD5" w:rsidP="00B05086">
            <w:pPr>
              <w:spacing w:after="0" w:line="240" w:lineRule="auto"/>
            </w:pPr>
            <w:r>
              <w:t xml:space="preserve">Samodzielna analiza kariotypów pacjentów w oparciu o wydrukowane płytki metafazowe, ułożenie </w:t>
            </w:r>
            <w:proofErr w:type="spellStart"/>
            <w:r>
              <w:t>kariogramu</w:t>
            </w:r>
            <w:proofErr w:type="spellEnd"/>
            <w: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5587225" w14:textId="77777777" w:rsidR="00991FD5" w:rsidRPr="00342DAD" w:rsidRDefault="00991FD5" w:rsidP="00B050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91FD5" w:rsidRPr="00442D3F" w14:paraId="43B8A4B4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96155B" w14:textId="77777777" w:rsidR="00991FD5" w:rsidRPr="00442D3F" w:rsidRDefault="00991FD5" w:rsidP="00B0508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BDF0DE" w14:textId="77777777" w:rsidR="00991FD5" w:rsidRDefault="00991FD5" w:rsidP="00B05086">
            <w:pPr>
              <w:spacing w:line="240" w:lineRule="auto"/>
            </w:pPr>
            <w:r>
              <w:t>Kolokwium pisemne z pytaniami otwartymi i/lub testowymi.</w:t>
            </w:r>
          </w:p>
          <w:p w14:paraId="23CE3FF4" w14:textId="77777777" w:rsidR="00991FD5" w:rsidRDefault="00991FD5" w:rsidP="00B05086">
            <w:pPr>
              <w:spacing w:line="240" w:lineRule="auto"/>
            </w:pPr>
            <w:r>
              <w:lastRenderedPageBreak/>
              <w:t>Ocena wykonania ćwiczenia praktycznego i stopnia zaangażowania w wykonywanie ćwiczenia.</w:t>
            </w:r>
          </w:p>
          <w:p w14:paraId="3A783C2C" w14:textId="77777777" w:rsidR="00991FD5" w:rsidRPr="00983D1D" w:rsidRDefault="00991FD5" w:rsidP="00B05086">
            <w:pPr>
              <w:spacing w:after="0" w:line="240" w:lineRule="auto"/>
            </w:pPr>
            <w:r>
              <w:t>Wykonywanie zapisu losowo wybranych kariotypów. Interpretowanie zapisów i wskazywanie błędów w zapisie.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31A9373B" w14:textId="77777777" w:rsidR="00991FD5" w:rsidRDefault="00991FD5" w:rsidP="00B05086">
            <w:r w:rsidRPr="007232EB">
              <w:rPr>
                <w:b/>
                <w:sz w:val="28"/>
                <w:szCs w:val="28"/>
              </w:rPr>
              <w:lastRenderedPageBreak/>
              <w:t>*</w:t>
            </w:r>
          </w:p>
        </w:tc>
      </w:tr>
      <w:tr w:rsidR="00991FD5" w:rsidRPr="00442D3F" w14:paraId="55B42594" w14:textId="77777777" w:rsidTr="00B0508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D93782A" w14:textId="77777777" w:rsidR="00991FD5" w:rsidRDefault="00991FD5" w:rsidP="00B0508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D75B6E1" w14:textId="77777777" w:rsidR="00991FD5" w:rsidRPr="00983D1D" w:rsidRDefault="00991FD5" w:rsidP="00B05086">
            <w:pPr>
              <w:spacing w:line="240" w:lineRule="auto"/>
            </w:pPr>
            <w:r w:rsidRPr="00983D1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67F5A47C" w14:textId="77777777" w:rsidR="00991FD5" w:rsidRDefault="00991FD5" w:rsidP="00B05086">
            <w:r w:rsidRPr="007232EB">
              <w:rPr>
                <w:b/>
                <w:sz w:val="28"/>
                <w:szCs w:val="28"/>
              </w:rPr>
              <w:t>*</w:t>
            </w:r>
          </w:p>
        </w:tc>
      </w:tr>
    </w:tbl>
    <w:p w14:paraId="7B127441" w14:textId="77777777" w:rsidR="00991FD5" w:rsidRDefault="00991FD5" w:rsidP="00991FD5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0E02EB7C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110AFEB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83982DF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15E56D6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B3647ED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C72366C" w14:textId="77777777" w:rsidR="00991FD5" w:rsidRPr="000219E6" w:rsidRDefault="00991FD5" w:rsidP="00991FD5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449EB995" w14:textId="77777777" w:rsidR="00991FD5" w:rsidRDefault="00991FD5" w:rsidP="00991FD5"/>
    <w:p w14:paraId="184255C9" w14:textId="77777777" w:rsidR="00991FD5" w:rsidRDefault="00991FD5" w:rsidP="00991FD5">
      <w:pPr>
        <w:jc w:val="center"/>
      </w:pPr>
    </w:p>
    <w:p w14:paraId="43E1AC87" w14:textId="77777777" w:rsidR="00991FD5" w:rsidRDefault="00991FD5" w:rsidP="00991FD5">
      <w:pPr>
        <w:jc w:val="center"/>
      </w:pPr>
    </w:p>
    <w:p w14:paraId="43A48CD6" w14:textId="77777777" w:rsidR="00991FD5" w:rsidRDefault="00991FD5" w:rsidP="00991FD5">
      <w:pPr>
        <w:jc w:val="center"/>
      </w:pPr>
    </w:p>
    <w:p w14:paraId="1ABBC6C2" w14:textId="77777777" w:rsidR="00991FD5" w:rsidRDefault="00991FD5" w:rsidP="00991FD5">
      <w:pPr>
        <w:jc w:val="center"/>
      </w:pPr>
    </w:p>
    <w:p w14:paraId="30C4D239" w14:textId="77777777" w:rsidR="00991FD5" w:rsidRDefault="00991FD5" w:rsidP="00991FD5">
      <w:pPr>
        <w:jc w:val="center"/>
      </w:pPr>
    </w:p>
    <w:p w14:paraId="09C1B512" w14:textId="77777777" w:rsidR="00991FD5" w:rsidRDefault="00991FD5" w:rsidP="00991FD5">
      <w:pPr>
        <w:jc w:val="center"/>
      </w:pPr>
    </w:p>
    <w:p w14:paraId="674C1747" w14:textId="77777777" w:rsidR="00991FD5" w:rsidRDefault="00991FD5" w:rsidP="00991FD5">
      <w:pPr>
        <w:jc w:val="center"/>
      </w:pPr>
    </w:p>
    <w:p w14:paraId="6D25F148" w14:textId="77777777" w:rsidR="00991FD5" w:rsidRDefault="00991FD5" w:rsidP="00991FD5">
      <w:pPr>
        <w:jc w:val="center"/>
      </w:pPr>
    </w:p>
    <w:p w14:paraId="63A645F9" w14:textId="77777777" w:rsidR="00991FD5" w:rsidRDefault="00991FD5" w:rsidP="00991FD5">
      <w:pPr>
        <w:jc w:val="center"/>
      </w:pPr>
    </w:p>
    <w:p w14:paraId="7CD7542B" w14:textId="77777777" w:rsidR="00991FD5" w:rsidRDefault="00991FD5" w:rsidP="00991FD5">
      <w:pPr>
        <w:jc w:val="center"/>
      </w:pPr>
    </w:p>
    <w:p w14:paraId="6BC4F958" w14:textId="77777777" w:rsidR="00991FD5" w:rsidRDefault="00991FD5" w:rsidP="00991FD5">
      <w:pPr>
        <w:jc w:val="center"/>
      </w:pPr>
    </w:p>
    <w:p w14:paraId="7E9E8B64" w14:textId="77777777" w:rsidR="00991FD5" w:rsidRDefault="00991FD5" w:rsidP="00991FD5">
      <w:pPr>
        <w:jc w:val="center"/>
      </w:pPr>
    </w:p>
    <w:p w14:paraId="23568739" w14:textId="77777777" w:rsidR="00991FD5" w:rsidRDefault="00991FD5" w:rsidP="00991FD5">
      <w:pPr>
        <w:jc w:val="center"/>
      </w:pPr>
    </w:p>
    <w:p w14:paraId="72192FFF" w14:textId="498E4DFA" w:rsidR="00B15448" w:rsidRDefault="00991FD5" w:rsidP="00991FD5">
      <w:pPr>
        <w:jc w:val="center"/>
        <w:rPr>
          <w:b/>
          <w:sz w:val="28"/>
        </w:rPr>
      </w:pPr>
      <w:r>
        <w:rPr>
          <w:rFonts w:cs="Calibri"/>
          <w:b/>
        </w:rPr>
        <w:br w:type="column"/>
      </w:r>
      <w:r w:rsidR="00B15448" w:rsidRPr="00E95D96">
        <w:rPr>
          <w:b/>
          <w:sz w:val="28"/>
        </w:rPr>
        <w:lastRenderedPageBreak/>
        <w:t>Karta przedmiotu</w:t>
      </w:r>
    </w:p>
    <w:p w14:paraId="4B532EDE" w14:textId="77777777" w:rsidR="00B15448" w:rsidRPr="00E95D96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B15448" w:rsidRPr="00442D3F" w14:paraId="312F6161" w14:textId="77777777" w:rsidTr="00A3706D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139CB0C" w14:textId="77777777" w:rsidR="00B15448" w:rsidRPr="00442D3F" w:rsidRDefault="00B15448" w:rsidP="00A3706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B15448" w:rsidRPr="00442D3F" w14:paraId="0F92A186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1B78DCD" w14:textId="77777777" w:rsidR="00B15448" w:rsidRPr="00DD6065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 w:rsidRPr="0018129D">
              <w:t>biotechnologia medyczn</w:t>
            </w:r>
            <w:r>
              <w:t>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79C7907D" w14:textId="77777777" w:rsidR="00B15448" w:rsidRPr="00222DB8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Pr="0018129D">
              <w:t>studia II stopnia</w:t>
            </w:r>
          </w:p>
          <w:p w14:paraId="77FF1341" w14:textId="77777777" w:rsidR="00B15448" w:rsidRPr="00222DB8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18129D">
              <w:t>stacjonarne</w:t>
            </w:r>
          </w:p>
        </w:tc>
      </w:tr>
      <w:tr w:rsidR="00B15448" w:rsidRPr="00442D3F" w14:paraId="36395CA7" w14:textId="77777777" w:rsidTr="00A3706D">
        <w:tc>
          <w:tcPr>
            <w:tcW w:w="4192" w:type="dxa"/>
            <w:gridSpan w:val="2"/>
          </w:tcPr>
          <w:p w14:paraId="074B3D5E" w14:textId="77777777" w:rsidR="00B15448" w:rsidRPr="00442D3F" w:rsidRDefault="00B15448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</w:p>
        </w:tc>
        <w:tc>
          <w:tcPr>
            <w:tcW w:w="4988" w:type="dxa"/>
            <w:gridSpan w:val="3"/>
          </w:tcPr>
          <w:p w14:paraId="6C7DEEA7" w14:textId="77777777" w:rsidR="00B15448" w:rsidRPr="00DD6065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</w:t>
            </w:r>
          </w:p>
        </w:tc>
      </w:tr>
      <w:tr w:rsidR="00B15448" w:rsidRPr="00442D3F" w14:paraId="25463DDA" w14:textId="77777777" w:rsidTr="00A3706D">
        <w:tc>
          <w:tcPr>
            <w:tcW w:w="9180" w:type="dxa"/>
            <w:gridSpan w:val="5"/>
          </w:tcPr>
          <w:p w14:paraId="51A4405E" w14:textId="77777777" w:rsidR="00B15448" w:rsidRPr="00DD6065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18129D">
              <w:t>Metody terapii genowej</w:t>
            </w:r>
          </w:p>
        </w:tc>
      </w:tr>
      <w:tr w:rsidR="00B15448" w:rsidRPr="00442D3F" w14:paraId="5B03894A" w14:textId="77777777" w:rsidTr="00A3706D">
        <w:tc>
          <w:tcPr>
            <w:tcW w:w="9180" w:type="dxa"/>
            <w:gridSpan w:val="5"/>
          </w:tcPr>
          <w:p w14:paraId="12BF96A9" w14:textId="77777777" w:rsidR="00B15448" w:rsidRPr="00DD6065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 w:rsidRPr="0018129D">
              <w:t>obowiązkowy</w:t>
            </w:r>
          </w:p>
        </w:tc>
      </w:tr>
      <w:tr w:rsidR="00B15448" w:rsidRPr="00442D3F" w14:paraId="4C4BEA83" w14:textId="77777777" w:rsidTr="00A3706D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31B6C90E" w14:textId="77777777" w:rsidR="00B15448" w:rsidRPr="00DD6065" w:rsidRDefault="00B15448" w:rsidP="00A3706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B15448" w:rsidRPr="00442D3F" w14:paraId="734D72BD" w14:textId="77777777" w:rsidTr="00A3706D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177087EC" w14:textId="77777777" w:rsidR="00B15448" w:rsidRDefault="00B15448" w:rsidP="00A3706D">
            <w:pPr>
              <w:spacing w:after="0" w:line="240" w:lineRule="auto"/>
            </w:pPr>
            <w:r>
              <w:t>P</w:t>
            </w:r>
            <w:r w:rsidRPr="0018129D">
              <w:t xml:space="preserve">oznanie podłoża molekularnego wybranych chorób dziedzicznych i nabytych oraz nowych metod ich leczenia w oparciu o protokoły terapii genowej. Zaznajomienie ze strategiami wprowadzania rekombinowanego DNA do komórek eukariotycznych w hodowli </w:t>
            </w:r>
            <w:r w:rsidRPr="00F76780">
              <w:rPr>
                <w:i/>
              </w:rPr>
              <w:t>in vitro</w:t>
            </w:r>
            <w:r w:rsidRPr="0018129D">
              <w:t xml:space="preserve"> oraz terapii żywych organizmów (w tym człowieka) z zastosow</w:t>
            </w:r>
            <w:r>
              <w:t xml:space="preserve">aniem wektorów wirusowych i </w:t>
            </w:r>
            <w:proofErr w:type="spellStart"/>
            <w:r>
              <w:t>nie</w:t>
            </w:r>
            <w:r w:rsidRPr="0018129D">
              <w:t>wirusowych</w:t>
            </w:r>
            <w:proofErr w:type="spellEnd"/>
            <w:r w:rsidRPr="0018129D">
              <w:t xml:space="preserve">. Poznanie metod komplementacji defektu genetycznego i technik </w:t>
            </w:r>
            <w:proofErr w:type="spellStart"/>
            <w:r w:rsidRPr="0018129D">
              <w:t>potranskrypcyjnego</w:t>
            </w:r>
            <w:proofErr w:type="spellEnd"/>
            <w:r w:rsidRPr="0018129D">
              <w:t xml:space="preserve"> hamowania ekspresji genów ze szczególnym uwzględnieniem zjawiska interferencji RNA. </w:t>
            </w:r>
            <w:r>
              <w:t xml:space="preserve">Poznanie zasad </w:t>
            </w:r>
            <w:r w:rsidRPr="0018129D">
              <w:t>weryfikacji efektów biologicznych</w:t>
            </w:r>
            <w:r>
              <w:t xml:space="preserve"> </w:t>
            </w:r>
            <w:proofErr w:type="spellStart"/>
            <w:r>
              <w:t>transgenizacji</w:t>
            </w:r>
            <w:proofErr w:type="spellEnd"/>
            <w:r>
              <w:t xml:space="preserve"> komórek</w:t>
            </w:r>
            <w:r w:rsidRPr="0018129D">
              <w:t xml:space="preserve"> na poziomie aktywności transkrypcyjnej i translacyjnej</w:t>
            </w:r>
            <w:r>
              <w:t xml:space="preserve"> przy modulowanej ekspresji genu</w:t>
            </w:r>
            <w:r w:rsidRPr="0018129D">
              <w:t>.</w:t>
            </w:r>
          </w:p>
          <w:p w14:paraId="531B2487" w14:textId="77777777" w:rsidR="00B15448" w:rsidRDefault="00B15448" w:rsidP="00A3706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zatwierdzonych przez Senat SUM</w:t>
            </w:r>
          </w:p>
          <w:p w14:paraId="535526EF" w14:textId="11B17A1D" w:rsidR="00B15448" w:rsidRDefault="00B15448" w:rsidP="00A3706D">
            <w:pPr>
              <w:spacing w:after="0" w:line="240" w:lineRule="auto"/>
            </w:pPr>
            <w:r>
              <w:t xml:space="preserve">w zakresie wiedzy student zna i rozumie: </w:t>
            </w:r>
            <w:r w:rsidRPr="007F780E">
              <w:t>K2_W04, K2_W08, K2_W23, K2_W26,</w:t>
            </w:r>
            <w:r>
              <w:t xml:space="preserve"> </w:t>
            </w:r>
            <w:r w:rsidRPr="007F780E">
              <w:t>K2_W07, K2_W09, K2_W17</w:t>
            </w:r>
            <w:r>
              <w:t xml:space="preserve">, </w:t>
            </w:r>
            <w:r w:rsidRPr="007F780E">
              <w:t>K2_W16, K2_W20, K2_W2</w:t>
            </w:r>
          </w:p>
          <w:p w14:paraId="04C37B24" w14:textId="77777777" w:rsidR="00B15448" w:rsidRDefault="00B15448" w:rsidP="00A3706D">
            <w:pPr>
              <w:spacing w:after="0" w:line="240" w:lineRule="auto"/>
            </w:pPr>
            <w:r>
              <w:t>w zakresie umiejętności student potrafi: K2_U01, K2_U02, K2_U03, K2_U04, K2_U09, K2_U12, K2_U13, K2_U14, K2_U16, K2_U17, K2_U18, K2_U19, K2_U20</w:t>
            </w:r>
          </w:p>
          <w:p w14:paraId="5A57BF29" w14:textId="77777777" w:rsidR="00B15448" w:rsidRPr="00442D3F" w:rsidRDefault="00B15448" w:rsidP="00A3706D">
            <w:r>
              <w:t xml:space="preserve">w zakresie kompetencji społecznych student jest gotów do : K2_K06, K2_K07. </w:t>
            </w:r>
          </w:p>
        </w:tc>
      </w:tr>
      <w:tr w:rsidR="00B15448" w:rsidRPr="00442D3F" w14:paraId="55AD023F" w14:textId="77777777" w:rsidTr="00A3706D">
        <w:tc>
          <w:tcPr>
            <w:tcW w:w="8472" w:type="dxa"/>
            <w:gridSpan w:val="4"/>
            <w:vAlign w:val="center"/>
          </w:tcPr>
          <w:p w14:paraId="7D37BD9C" w14:textId="77777777" w:rsidR="00B15448" w:rsidRPr="00442D3F" w:rsidRDefault="00B15448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708" w:type="dxa"/>
            <w:vAlign w:val="center"/>
          </w:tcPr>
          <w:p w14:paraId="5E71FABD" w14:textId="22C62F62" w:rsidR="00B15448" w:rsidRPr="00442D3F" w:rsidRDefault="00492B68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B15448" w:rsidRPr="00442D3F" w14:paraId="11C9DE3E" w14:textId="77777777" w:rsidTr="00A3706D">
        <w:tc>
          <w:tcPr>
            <w:tcW w:w="8472" w:type="dxa"/>
            <w:gridSpan w:val="4"/>
            <w:vAlign w:val="center"/>
          </w:tcPr>
          <w:p w14:paraId="693BFFB4" w14:textId="77777777" w:rsidR="00B15448" w:rsidRDefault="00B15448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708" w:type="dxa"/>
            <w:vAlign w:val="center"/>
          </w:tcPr>
          <w:p w14:paraId="3DCD8DE8" w14:textId="3402AEF0" w:rsidR="00B15448" w:rsidRDefault="00492B68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15448" w:rsidRPr="00442D3F" w14:paraId="5862A2D3" w14:textId="77777777" w:rsidTr="00A3706D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85FA5A7" w14:textId="77777777" w:rsidR="00B15448" w:rsidRPr="00442D3F" w:rsidRDefault="00B15448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B15448" w:rsidRPr="00442D3F" w14:paraId="0B2088F3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B0D6A78" w14:textId="77777777" w:rsidR="00B15448" w:rsidRDefault="00B15448" w:rsidP="00A3706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CBA5410" w14:textId="77777777" w:rsidR="00B15448" w:rsidRDefault="00B15448" w:rsidP="00A3706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337B4D2" w14:textId="77777777" w:rsidR="00B15448" w:rsidRDefault="00B15448" w:rsidP="00A3706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15448" w:rsidRPr="00442D3F" w14:paraId="5FBEF640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A328FA5" w14:textId="77777777" w:rsidR="00B15448" w:rsidRPr="00D44629" w:rsidRDefault="00B15448" w:rsidP="00A3706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0BD94B6" w14:textId="77777777" w:rsidR="00B15448" w:rsidRPr="00291644" w:rsidRDefault="00B15448" w:rsidP="00A3706D">
            <w:pPr>
              <w:spacing w:after="0" w:line="240" w:lineRule="auto"/>
            </w:pPr>
            <w:r w:rsidRPr="00291644">
              <w:t xml:space="preserve">Sprawdziany pisemne – pytania otwarte; </w:t>
            </w:r>
            <w:r w:rsidRPr="00291644">
              <w:rPr>
                <w:noProof/>
              </w:rPr>
              <w:t xml:space="preserve"> </w:t>
            </w:r>
            <w:r w:rsidRPr="00291644">
              <w:t>test</w:t>
            </w:r>
            <w:r w:rsidRPr="00291644">
              <w:rPr>
                <w:noProof/>
              </w:rPr>
              <w:t xml:space="preserve"> wyboru; pisemny egzamin końcowy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03FEC457" w14:textId="77777777" w:rsidR="00B15448" w:rsidRPr="00342DAD" w:rsidRDefault="00B15448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063C1">
              <w:rPr>
                <w:b/>
                <w:sz w:val="28"/>
                <w:szCs w:val="28"/>
              </w:rPr>
              <w:t>*</w:t>
            </w:r>
          </w:p>
        </w:tc>
      </w:tr>
      <w:tr w:rsidR="00B15448" w:rsidRPr="00442D3F" w14:paraId="4114689B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F9E6E0" w14:textId="77777777" w:rsidR="00B15448" w:rsidRPr="00442D3F" w:rsidRDefault="00B15448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D1AEFFF" w14:textId="77777777" w:rsidR="00B15448" w:rsidRPr="00291644" w:rsidRDefault="00B15448" w:rsidP="00A3706D">
            <w:pPr>
              <w:spacing w:after="0" w:line="240" w:lineRule="auto"/>
            </w:pPr>
            <w:r w:rsidRPr="00291644">
              <w:t>Sprawozdanie z ćwiczeń</w:t>
            </w:r>
          </w:p>
          <w:p w14:paraId="0D75F490" w14:textId="77777777" w:rsidR="00B15448" w:rsidRPr="00291644" w:rsidRDefault="00B15448" w:rsidP="00A3706D">
            <w:pPr>
              <w:spacing w:after="0" w:line="240" w:lineRule="auto"/>
            </w:pPr>
            <w:r w:rsidRPr="00291644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0133F396" w14:textId="77777777" w:rsidR="00B15448" w:rsidRPr="00342DAD" w:rsidRDefault="00B15448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063C1">
              <w:rPr>
                <w:b/>
                <w:sz w:val="28"/>
                <w:szCs w:val="28"/>
              </w:rPr>
              <w:t>*</w:t>
            </w:r>
          </w:p>
        </w:tc>
      </w:tr>
      <w:tr w:rsidR="00B15448" w:rsidRPr="00442D3F" w14:paraId="7A820E8D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6FDD51B" w14:textId="77777777" w:rsidR="00B15448" w:rsidRDefault="00B15448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2E5471A" w14:textId="77777777" w:rsidR="00B15448" w:rsidRPr="00983D1D" w:rsidRDefault="00B15448" w:rsidP="00A3706D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00E55F34" w14:textId="77777777" w:rsidR="00B15448" w:rsidRPr="00342DAD" w:rsidRDefault="00B15448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063C1">
              <w:rPr>
                <w:b/>
                <w:sz w:val="28"/>
                <w:szCs w:val="28"/>
              </w:rPr>
              <w:t>*</w:t>
            </w:r>
          </w:p>
        </w:tc>
      </w:tr>
    </w:tbl>
    <w:p w14:paraId="6A752E0F" w14:textId="77777777" w:rsidR="00B15448" w:rsidRDefault="00B15448" w:rsidP="00B15448"/>
    <w:p w14:paraId="2C74DDFA" w14:textId="77777777" w:rsidR="00B15448" w:rsidRDefault="00B15448" w:rsidP="00B15448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1A748236" w14:textId="77777777" w:rsidR="00B15448" w:rsidRPr="000219E6" w:rsidRDefault="00B15448" w:rsidP="00B1544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2B4028D" w14:textId="77777777" w:rsidR="00B15448" w:rsidRPr="000219E6" w:rsidRDefault="00B15448" w:rsidP="00B1544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ED27FC9" w14:textId="77777777" w:rsidR="00B15448" w:rsidRPr="000219E6" w:rsidRDefault="00B15448" w:rsidP="00B1544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C7D346F" w14:textId="77777777" w:rsidR="00B15448" w:rsidRPr="000219E6" w:rsidRDefault="00B15448" w:rsidP="00B1544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A51852D" w14:textId="77777777" w:rsidR="00B15448" w:rsidRPr="000219E6" w:rsidRDefault="00B15448" w:rsidP="00B1544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46EFD1E" w14:textId="77777777" w:rsidR="00B15448" w:rsidRDefault="00B15448" w:rsidP="00B15448">
      <w:pPr>
        <w:spacing w:after="0" w:line="260" w:lineRule="atLeast"/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</w:t>
      </w:r>
      <w:r>
        <w:rPr>
          <w:rFonts w:cs="Calibri"/>
          <w:color w:val="000000"/>
        </w:rPr>
        <w:t>zenia się nie zostały uzyskane.</w:t>
      </w:r>
      <w:r>
        <w:t xml:space="preserve"> </w:t>
      </w:r>
    </w:p>
    <w:p w14:paraId="4A84AA5A" w14:textId="4FD2C70A" w:rsidR="008F1B28" w:rsidRDefault="008F1B28" w:rsidP="00941F74">
      <w:pPr>
        <w:jc w:val="center"/>
      </w:pPr>
    </w:p>
    <w:p w14:paraId="36982961" w14:textId="4F7060CD" w:rsidR="00B15448" w:rsidRPr="00991FD5" w:rsidRDefault="00AD76DD" w:rsidP="00991FD5">
      <w:pPr>
        <w:jc w:val="center"/>
        <w:rPr>
          <w:rFonts w:cs="Calibri"/>
          <w:b/>
        </w:rPr>
      </w:pPr>
      <w:r>
        <w:rPr>
          <w:rFonts w:cs="Calibri"/>
          <w:b/>
        </w:rPr>
        <w:br w:type="column"/>
      </w:r>
      <w:r w:rsidR="00991FD5" w:rsidRPr="00471443">
        <w:rPr>
          <w:rFonts w:cs="Calibri"/>
          <w:b/>
        </w:rPr>
        <w:lastRenderedPageBreak/>
        <w:t xml:space="preserve"> </w:t>
      </w:r>
      <w:r w:rsidR="00B15448">
        <w:rPr>
          <w:b/>
          <w:sz w:val="28"/>
        </w:rPr>
        <w:t>Karta przedmiotu</w:t>
      </w:r>
    </w:p>
    <w:p w14:paraId="06784250" w14:textId="77777777" w:rsidR="00B15448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862"/>
        <w:gridCol w:w="1418"/>
        <w:gridCol w:w="708"/>
      </w:tblGrid>
      <w:tr w:rsidR="00B15448" w14:paraId="373A0EFF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94A2E5" w14:textId="77777777" w:rsidR="00B15448" w:rsidRDefault="00B1544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B15448" w14:paraId="6548864E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5E2461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6B9D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II stopnia</w:t>
            </w:r>
          </w:p>
          <w:p w14:paraId="7A7B3FB9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B15448" w14:paraId="1464E5D6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3FF8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3DA92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</w:t>
            </w:r>
          </w:p>
        </w:tc>
      </w:tr>
      <w:tr w:rsidR="00B15448" w14:paraId="7EF8C4CF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1190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Biotechnologia w kosmetologii</w:t>
            </w:r>
          </w:p>
        </w:tc>
      </w:tr>
      <w:tr w:rsidR="00B15448" w14:paraId="179C04A7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3103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B15448" w14:paraId="46FE25CB" w14:textId="77777777" w:rsidTr="00B15448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76B35DC" w14:textId="77777777" w:rsidR="00B15448" w:rsidRDefault="00B15448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8. </w:t>
            </w:r>
            <w:r>
              <w:rPr>
                <w:b/>
                <w:bCs/>
                <w:sz w:val="20"/>
                <w:szCs w:val="20"/>
              </w:rPr>
              <w:t>Treści programowe przedmiotu i przypisane do nich efekty uczenia się</w:t>
            </w:r>
          </w:p>
        </w:tc>
      </w:tr>
      <w:tr w:rsidR="00B15448" w14:paraId="4BC6F485" w14:textId="77777777" w:rsidTr="00B15448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B3AA" w14:textId="77777777" w:rsidR="00B15448" w:rsidRDefault="00B15448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Zapoznanie </w:t>
            </w:r>
            <w:r>
              <w:rPr>
                <w:rFonts w:cs="Arial"/>
                <w:noProof/>
              </w:rPr>
              <w:t xml:space="preserve">z mechanizmami działania substancji aktywnych stosowanych w kosmetykach, ich wpływem na metabolizm komórek, wywoływanymi efektami kosmetycznymi oraz sposobami oceny bezpieczeństwa kosmetyków. Nabycie praktycznych umiejętności przeprowadzenia w układzie </w:t>
            </w:r>
            <w:r>
              <w:rPr>
                <w:rFonts w:cs="Arial"/>
                <w:i/>
                <w:noProof/>
              </w:rPr>
              <w:t>in vitro</w:t>
            </w:r>
            <w:r>
              <w:rPr>
                <w:rFonts w:cs="Arial"/>
                <w:noProof/>
              </w:rPr>
              <w:t xml:space="preserve"> oceny aktywności i molekularnych mechanizmów działania składników czynnch kosmetyków. Zapoznanie z perspektywami poszukiwania i wprowadzania nowych substancji aktywnych wytwarzanych metodami biotechnologcznymi o potencjalnym zastosowaniu w kosmetykach i wyrobach medycznych.  </w:t>
            </w:r>
          </w:p>
          <w:p w14:paraId="5F854F35" w14:textId="77777777" w:rsidR="00B15448" w:rsidRDefault="00B15448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183C84EA" w14:textId="77777777" w:rsidR="00B15448" w:rsidRDefault="00B15448">
            <w:pPr>
              <w:tabs>
                <w:tab w:val="left" w:pos="7875"/>
              </w:tabs>
              <w:spacing w:after="0" w:line="240" w:lineRule="auto"/>
            </w:pPr>
            <w:r>
              <w:t>w zakresie wiedzy student zna i rozumie: K2_W01, K2_W02, K2_W04, K2_W05 K2_W06, K2_W07, K2_W08, K2_W09, K2_W11, K2_W15, K2_W17, K2_W18, K2_W22, K2_W23, K2_W27</w:t>
            </w:r>
          </w:p>
          <w:p w14:paraId="64C3C49F" w14:textId="77777777" w:rsidR="00B15448" w:rsidRDefault="00B15448">
            <w:pPr>
              <w:spacing w:after="0" w:line="240" w:lineRule="auto"/>
            </w:pPr>
            <w:r>
              <w:t xml:space="preserve">w zakresie umiejętności student potrafi: K2_U03, K2_U04, K2_U09, K2_U16, K2_U18, K2_U19, K2_U20 </w:t>
            </w:r>
          </w:p>
          <w:p w14:paraId="455AE9C5" w14:textId="77777777" w:rsidR="00B15448" w:rsidRDefault="00B15448">
            <w:pPr>
              <w:spacing w:after="0" w:line="240" w:lineRule="auto"/>
            </w:pPr>
            <w:r>
              <w:t>w zakresie kompetencji społecznych student jest gotów do: K2_K01, K2_K03, K2_K06, K2_K07, K2_K08</w:t>
            </w:r>
          </w:p>
        </w:tc>
      </w:tr>
      <w:tr w:rsidR="00B15448" w14:paraId="130726A6" w14:textId="77777777" w:rsidTr="00B15448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76DF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19B6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15448" w14:paraId="02AFD5A9" w14:textId="77777777" w:rsidTr="00B15448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26561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011F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15448" w14:paraId="7525FCB1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A46E3E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B15448" w14:paraId="6D28B1A4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FDAC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F9490" w14:textId="77777777" w:rsidR="00B15448" w:rsidRDefault="00B15448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336D" w14:textId="77777777" w:rsidR="00B15448" w:rsidRDefault="00B15448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15448" w14:paraId="5A4F4C4D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C0A3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wiedzy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01F5" w14:textId="77777777" w:rsidR="00B15448" w:rsidRDefault="00B15448">
            <w:pPr>
              <w:spacing w:after="0" w:line="240" w:lineRule="auto"/>
            </w:pPr>
            <w:r>
              <w:t xml:space="preserve">Zaliczenia pisemne/test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1FE8E" w14:textId="77777777" w:rsidR="00B15448" w:rsidRDefault="00B15448">
            <w:r>
              <w:rPr>
                <w:b/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15448" w14:paraId="4A740E1C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0116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97E09" w14:textId="77777777" w:rsidR="00B15448" w:rsidRDefault="00B15448">
            <w:pPr>
              <w:spacing w:after="0" w:line="240" w:lineRule="auto"/>
            </w:pPr>
            <w:r>
              <w:t>Ocena aktywności na zajęciach, obserwacja i ocena umiejętności praktycznych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FF54" w14:textId="77777777" w:rsidR="00B15448" w:rsidRDefault="00B15448">
            <w:r>
              <w:rPr>
                <w:b/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15448" w14:paraId="6DC6D529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24C8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5F9FB" w14:textId="77777777" w:rsidR="00B15448" w:rsidRDefault="00B15448">
            <w:pPr>
              <w:spacing w:after="0" w:line="240" w:lineRule="auto"/>
            </w:pPr>
            <w:r>
              <w:t>Obserwacja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C62F" w14:textId="77777777" w:rsidR="00B15448" w:rsidRDefault="00B15448">
            <w:r>
              <w:rPr>
                <w:b/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FEC68CC" w14:textId="77777777" w:rsidR="00B15448" w:rsidRDefault="00B15448" w:rsidP="00B15448"/>
    <w:p w14:paraId="2B7D5152" w14:textId="77777777" w:rsidR="00B15448" w:rsidRDefault="00B15448" w:rsidP="00B15448">
      <w:pPr>
        <w:rPr>
          <w:sz w:val="20"/>
          <w:szCs w:val="20"/>
        </w:rPr>
      </w:pPr>
      <w:r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zakłada się, że ocena oznacza na poziomie:</w:t>
      </w:r>
    </w:p>
    <w:p w14:paraId="01A59055" w14:textId="77777777" w:rsidR="00B15448" w:rsidRDefault="00B15448" w:rsidP="00B15448">
      <w:pPr>
        <w:spacing w:after="0" w:line="260" w:lineRule="atLeast"/>
        <w:rPr>
          <w:rFonts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Bardzo dobry (5,0)</w:t>
      </w:r>
      <w:r>
        <w:rPr>
          <w:rFonts w:cs="Calibri"/>
          <w:sz w:val="20"/>
          <w:szCs w:val="20"/>
        </w:rPr>
        <w:t xml:space="preserve"> - zakładane efekty uczenia się zostały osiągnięte i znacznym stopniu przekraczają wymagany poziom</w:t>
      </w:r>
    </w:p>
    <w:p w14:paraId="479EC2AD" w14:textId="77777777" w:rsidR="00B15448" w:rsidRDefault="00B15448" w:rsidP="00B15448">
      <w:pPr>
        <w:spacing w:after="0" w:line="260" w:lineRule="atLeast"/>
        <w:rPr>
          <w:rFonts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Ponad dobry (4,5)</w:t>
      </w:r>
      <w:r>
        <w:rPr>
          <w:rFonts w:cs="Calibri"/>
          <w:sz w:val="20"/>
          <w:szCs w:val="20"/>
        </w:rPr>
        <w:t xml:space="preserve"> - zakładane efekty uczenia się zostały osiągnięte i w niewielkim stopniu przekraczają wymagany poziom</w:t>
      </w:r>
    </w:p>
    <w:p w14:paraId="309F50B9" w14:textId="77777777" w:rsidR="00B15448" w:rsidRDefault="00B15448" w:rsidP="00B15448">
      <w:pPr>
        <w:spacing w:after="0" w:line="260" w:lineRule="atLeast"/>
        <w:rPr>
          <w:rFonts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Dobry (4,0)</w:t>
      </w:r>
      <w:r>
        <w:rPr>
          <w:rFonts w:cs="Calibri"/>
          <w:sz w:val="20"/>
          <w:szCs w:val="20"/>
        </w:rPr>
        <w:t xml:space="preserve"> – zakładane efekty uczenia się zostały osiągnięte na wymaganym poziomie</w:t>
      </w:r>
    </w:p>
    <w:p w14:paraId="6AE8A165" w14:textId="77777777" w:rsidR="00B15448" w:rsidRDefault="00B15448" w:rsidP="00B15448">
      <w:pPr>
        <w:spacing w:after="0" w:line="260" w:lineRule="atLeast"/>
        <w:rPr>
          <w:rFonts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Dość dobry (3,5)</w:t>
      </w:r>
      <w:r>
        <w:rPr>
          <w:rFonts w:cs="Calibri"/>
          <w:sz w:val="20"/>
          <w:szCs w:val="20"/>
        </w:rPr>
        <w:t xml:space="preserve"> – zakładane efekty uczenia się zostały osiągnięte na średnim wymaganym poziomie</w:t>
      </w:r>
    </w:p>
    <w:p w14:paraId="798497E0" w14:textId="77777777" w:rsidR="00B15448" w:rsidRDefault="00B15448" w:rsidP="00B15448">
      <w:pPr>
        <w:spacing w:after="0" w:line="260" w:lineRule="atLeast"/>
        <w:rPr>
          <w:rFonts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Dostateczny (3,0)</w:t>
      </w:r>
      <w:r>
        <w:rPr>
          <w:rFonts w:cs="Calibri"/>
          <w:sz w:val="20"/>
          <w:szCs w:val="20"/>
        </w:rPr>
        <w:t xml:space="preserve"> - zakładane efekty uczenia się zostały osiągnięte na minimalnym wymaganym poziomie</w:t>
      </w:r>
    </w:p>
    <w:p w14:paraId="6EC353B3" w14:textId="77777777" w:rsidR="00B15448" w:rsidRDefault="00B15448" w:rsidP="00B15448">
      <w:pPr>
        <w:spacing w:after="0" w:line="260" w:lineRule="atLeast"/>
        <w:rPr>
          <w:rFonts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Niedostateczny (2,0)</w:t>
      </w:r>
      <w:r>
        <w:rPr>
          <w:rFonts w:cs="Calibri"/>
          <w:sz w:val="20"/>
          <w:szCs w:val="20"/>
        </w:rPr>
        <w:t xml:space="preserve"> – zakładane efekty uczenia się nie zostały uzyskane.</w:t>
      </w:r>
    </w:p>
    <w:p w14:paraId="566EE673" w14:textId="77777777" w:rsidR="00B15448" w:rsidRDefault="00B15448" w:rsidP="00B15448">
      <w:pPr>
        <w:spacing w:after="0"/>
      </w:pPr>
    </w:p>
    <w:p w14:paraId="778B9D52" w14:textId="77777777" w:rsidR="00B15448" w:rsidRPr="00D41CB9" w:rsidRDefault="00B15448" w:rsidP="00B15448">
      <w:pPr>
        <w:jc w:val="center"/>
        <w:rPr>
          <w:b/>
          <w:sz w:val="28"/>
        </w:rPr>
      </w:pPr>
    </w:p>
    <w:p w14:paraId="67C2B1D6" w14:textId="0CB4411D" w:rsidR="00B15448" w:rsidRDefault="00421D45" w:rsidP="00B15448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B15448">
        <w:rPr>
          <w:b/>
          <w:sz w:val="28"/>
        </w:rPr>
        <w:lastRenderedPageBreak/>
        <w:t>Karta przedmiotu</w:t>
      </w:r>
    </w:p>
    <w:p w14:paraId="332D447F" w14:textId="77777777" w:rsidR="00B15448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B15448" w14:paraId="0502BF7B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A9893C" w14:textId="77777777" w:rsidR="00B15448" w:rsidRDefault="00B1544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B15448" w14:paraId="7C82F75A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88EC0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3704" w14:textId="77777777" w:rsidR="00B15448" w:rsidRDefault="00B15448">
            <w:pPr>
              <w:spacing w:after="0" w:line="240" w:lineRule="auto"/>
            </w:pPr>
            <w:r>
              <w:rPr>
                <w:b/>
              </w:rPr>
              <w:t>2. Poziom kształcenia:</w:t>
            </w:r>
            <w:r>
              <w:t xml:space="preserve"> studia II stopnia</w:t>
            </w:r>
          </w:p>
          <w:p w14:paraId="35905112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B15448" w14:paraId="55794CE4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3367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CC10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</w:t>
            </w:r>
          </w:p>
        </w:tc>
      </w:tr>
      <w:tr w:rsidR="00B15448" w14:paraId="53315189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A0D2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Biochemiczne aspekty funkcjonowania organizmu człowieka</w:t>
            </w:r>
          </w:p>
        </w:tc>
      </w:tr>
      <w:tr w:rsidR="00B15448" w14:paraId="12E29759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C5EB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B15448" w14:paraId="19EFCD21" w14:textId="77777777" w:rsidTr="00B15448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9D4F60B" w14:textId="77777777" w:rsidR="00B15448" w:rsidRDefault="00B1544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B15448" w14:paraId="782C8276" w14:textId="77777777" w:rsidTr="00B15448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2942" w14:textId="77777777" w:rsidR="00B15448" w:rsidRDefault="00B15448">
            <w:pPr>
              <w:spacing w:after="0" w:line="240" w:lineRule="auto"/>
            </w:pPr>
            <w:r>
              <w:t>Celem nauczania jest pogłębienie znajomości struktury molekularnej organizmu oraz procesów metabolicznych i ich powiązanie z określonymi stanami fizjologicznymi w organizmie człowieka. Zakres nauczania obejmuje zależności pomiędzy biochemicznymi przemianami i mechanizmy regulacji tych procesów.</w:t>
            </w:r>
          </w:p>
          <w:p w14:paraId="6B447A47" w14:textId="77777777" w:rsidR="00B15448" w:rsidRDefault="00B15448">
            <w:pPr>
              <w:spacing w:after="0" w:line="240" w:lineRule="auto"/>
            </w:pPr>
          </w:p>
          <w:p w14:paraId="3D13E390" w14:textId="77777777" w:rsidR="00B15448" w:rsidRDefault="00B15448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3F0DE933" w14:textId="77777777" w:rsidR="00B15448" w:rsidRDefault="00B15448">
            <w:pPr>
              <w:spacing w:after="0" w:line="240" w:lineRule="auto"/>
            </w:pPr>
            <w:r>
              <w:t>w zakresie wiedzy student zna i rozumie: K2_W01, K2_W02, K2_W06, K2_W07, K2_W08, K2_W09, K2_W10</w:t>
            </w:r>
          </w:p>
          <w:p w14:paraId="13B813DC" w14:textId="77777777" w:rsidR="00B15448" w:rsidRDefault="00B15448">
            <w:pPr>
              <w:spacing w:after="0" w:line="240" w:lineRule="auto"/>
            </w:pPr>
            <w:r>
              <w:t>w zakresie umiejętności student potrafi: K2_U01, K2_U02, K2_U03, K2_U06, K2_U10, K2_U15, K2_U16, K2_U17, K2_U19, K2_U20</w:t>
            </w:r>
          </w:p>
          <w:p w14:paraId="17DE9998" w14:textId="77777777" w:rsidR="00B15448" w:rsidRDefault="00B15448">
            <w:pPr>
              <w:spacing w:after="0" w:line="240" w:lineRule="auto"/>
            </w:pPr>
            <w:r>
              <w:t>w zakresie kompetencji społecznych student jest gotów do: K2_K06, K2_K07</w:t>
            </w:r>
          </w:p>
          <w:p w14:paraId="51B7184F" w14:textId="77777777" w:rsidR="00B15448" w:rsidRDefault="00B15448">
            <w:pPr>
              <w:spacing w:after="0" w:line="240" w:lineRule="auto"/>
            </w:pPr>
          </w:p>
        </w:tc>
      </w:tr>
      <w:tr w:rsidR="00B15448" w14:paraId="77997C73" w14:textId="77777777" w:rsidTr="00B15448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DB0E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A165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B15448" w14:paraId="1ED9F30A" w14:textId="77777777" w:rsidTr="00B15448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4309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8278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15448" w14:paraId="7901D976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4D7803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B15448" w14:paraId="0AE1A971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083EB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B88B" w14:textId="77777777" w:rsidR="00B15448" w:rsidRDefault="00B15448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9519" w14:textId="77777777" w:rsidR="00B15448" w:rsidRDefault="00B15448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15448" w14:paraId="2761666D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00DC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C33A" w14:textId="77777777" w:rsidR="00B15448" w:rsidRDefault="00B15448">
            <w:pPr>
              <w:spacing w:after="0" w:line="240" w:lineRule="auto"/>
            </w:pPr>
            <w:r>
              <w:t xml:space="preserve">Kolokwium pisemne – test z pytaniami otwartymi i zamkniętymi; </w:t>
            </w:r>
          </w:p>
          <w:p w14:paraId="5DC55099" w14:textId="77777777" w:rsidR="00B15448" w:rsidRDefault="00B15448">
            <w:pPr>
              <w:spacing w:after="0" w:line="240" w:lineRule="auto"/>
            </w:pPr>
            <w:r>
              <w:t>Sprawdzian ustny;</w:t>
            </w:r>
          </w:p>
          <w:p w14:paraId="75B1F730" w14:textId="40796E0C" w:rsidR="00B15448" w:rsidRDefault="00F368FE">
            <w:pPr>
              <w:spacing w:after="0" w:line="240" w:lineRule="auto"/>
            </w:pPr>
            <w:r>
              <w:t xml:space="preserve">Zaliczenie na </w:t>
            </w:r>
            <w:r w:rsidR="008B54B3">
              <w:t>ocenę –</w:t>
            </w:r>
            <w:r w:rsidR="00B15448">
              <w:rPr>
                <w:noProof/>
              </w:rPr>
              <w:t xml:space="preserve"> </w:t>
            </w:r>
            <w:r w:rsidR="00B15448">
              <w:t>pytania otwarte, zamknięte;</w:t>
            </w:r>
          </w:p>
          <w:p w14:paraId="4764E512" w14:textId="0DA2B3F8" w:rsidR="00B15448" w:rsidRDefault="00F368FE">
            <w:pPr>
              <w:spacing w:after="0" w:line="240" w:lineRule="auto"/>
            </w:pPr>
            <w:r>
              <w:t xml:space="preserve">Zaliczenie </w:t>
            </w:r>
            <w:r w:rsidR="008B54B3">
              <w:t>na ocenę ustne</w:t>
            </w:r>
            <w:r w:rsidR="00B15448">
              <w:t>;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CE77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B15448" w14:paraId="2BF56056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32A1B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24BA" w14:textId="77777777" w:rsidR="00B15448" w:rsidRDefault="00B15448">
            <w:pPr>
              <w:spacing w:after="0" w:line="240" w:lineRule="auto"/>
            </w:pPr>
            <w:r>
              <w:t>Kolokwium pisemne – testy z zadaniami otwartymi i zamkniętymi;</w:t>
            </w:r>
          </w:p>
          <w:p w14:paraId="0BF4C206" w14:textId="77777777" w:rsidR="00B15448" w:rsidRDefault="00B15448">
            <w:pPr>
              <w:spacing w:after="0" w:line="240" w:lineRule="auto"/>
            </w:pPr>
            <w:r>
              <w:t>Sprawdzian ustny;</w:t>
            </w:r>
          </w:p>
          <w:p w14:paraId="47C41A79" w14:textId="77777777" w:rsidR="00B15448" w:rsidRDefault="00B15448">
            <w:pPr>
              <w:spacing w:after="0" w:line="240" w:lineRule="auto"/>
            </w:pPr>
            <w:r>
              <w:t>Sprawozdanie pisemne i ustne z przeprowadzonych analiz;</w:t>
            </w:r>
          </w:p>
          <w:p w14:paraId="493879EF" w14:textId="77777777" w:rsidR="00B15448" w:rsidRDefault="00B15448">
            <w:pPr>
              <w:spacing w:after="0" w:line="240" w:lineRule="auto"/>
            </w:pPr>
            <w:r>
              <w:t>Obserwacja;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AA7D5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B15448" w14:paraId="29ABFA10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816E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B5007" w14:textId="77777777" w:rsidR="00B15448" w:rsidRDefault="00B15448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C1C8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45A4FA93" w14:textId="77777777" w:rsidR="00B15448" w:rsidRDefault="00B15448" w:rsidP="00B15448"/>
    <w:p w14:paraId="652DAD2C" w14:textId="77777777" w:rsidR="00B15448" w:rsidRDefault="00B15448" w:rsidP="00B15448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24594DAC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1058D6A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D0ECB64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5B9D716D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21541FB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lastRenderedPageBreak/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 wynoszącym 60% </w:t>
      </w:r>
    </w:p>
    <w:p w14:paraId="44911CCA" w14:textId="77777777" w:rsidR="00B15448" w:rsidRDefault="00B15448" w:rsidP="00B15448">
      <w:pPr>
        <w:spacing w:after="0" w:line="260" w:lineRule="atLeast"/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  <w:r>
        <w:t xml:space="preserve"> </w:t>
      </w:r>
    </w:p>
    <w:p w14:paraId="6AAB5E6A" w14:textId="5D1E3456" w:rsidR="00B15448" w:rsidRDefault="00B15448" w:rsidP="00941F74">
      <w:pPr>
        <w:jc w:val="center"/>
      </w:pPr>
    </w:p>
    <w:p w14:paraId="6ACAB7EF" w14:textId="7DFF2CDA" w:rsidR="00B15448" w:rsidRDefault="00B15448" w:rsidP="00941F74">
      <w:pPr>
        <w:jc w:val="center"/>
      </w:pPr>
    </w:p>
    <w:p w14:paraId="4168B017" w14:textId="683836CC" w:rsidR="00B15448" w:rsidRDefault="00B15448" w:rsidP="00941F74">
      <w:pPr>
        <w:jc w:val="center"/>
      </w:pPr>
    </w:p>
    <w:p w14:paraId="4F9B2526" w14:textId="0DECF202" w:rsidR="00B15448" w:rsidRDefault="00B15448" w:rsidP="00941F74">
      <w:pPr>
        <w:jc w:val="center"/>
      </w:pPr>
    </w:p>
    <w:p w14:paraId="560CE9FA" w14:textId="4878FEF3" w:rsidR="00B15448" w:rsidRDefault="00B15448" w:rsidP="00941F74">
      <w:pPr>
        <w:jc w:val="center"/>
      </w:pPr>
    </w:p>
    <w:p w14:paraId="64D99607" w14:textId="0A5D7E03" w:rsidR="00B15448" w:rsidRDefault="00B15448" w:rsidP="00941F74">
      <w:pPr>
        <w:jc w:val="center"/>
      </w:pPr>
    </w:p>
    <w:p w14:paraId="3FB7E90B" w14:textId="0D742E6E" w:rsidR="00B15448" w:rsidRDefault="00B15448" w:rsidP="00941F74">
      <w:pPr>
        <w:jc w:val="center"/>
      </w:pPr>
    </w:p>
    <w:p w14:paraId="3D25E6DC" w14:textId="721668E6" w:rsidR="00B15448" w:rsidRDefault="00B15448" w:rsidP="00941F74">
      <w:pPr>
        <w:jc w:val="center"/>
      </w:pPr>
    </w:p>
    <w:p w14:paraId="60C33DBB" w14:textId="3D242AA4" w:rsidR="00B15448" w:rsidRDefault="00B15448" w:rsidP="00941F74">
      <w:pPr>
        <w:jc w:val="center"/>
      </w:pPr>
    </w:p>
    <w:p w14:paraId="2F84AB26" w14:textId="0FA694EB" w:rsidR="00B15448" w:rsidRDefault="00B15448" w:rsidP="00941F74">
      <w:pPr>
        <w:jc w:val="center"/>
      </w:pPr>
    </w:p>
    <w:p w14:paraId="04ABB31F" w14:textId="4A036522" w:rsidR="00B15448" w:rsidRDefault="00B15448" w:rsidP="00941F74">
      <w:pPr>
        <w:jc w:val="center"/>
      </w:pPr>
    </w:p>
    <w:p w14:paraId="7F4B9E04" w14:textId="12FA0966" w:rsidR="00B15448" w:rsidRDefault="00B15448" w:rsidP="00941F74">
      <w:pPr>
        <w:jc w:val="center"/>
      </w:pPr>
    </w:p>
    <w:p w14:paraId="1D4750F8" w14:textId="53F9F570" w:rsidR="00B15448" w:rsidRDefault="00B15448" w:rsidP="00941F74">
      <w:pPr>
        <w:jc w:val="center"/>
      </w:pPr>
    </w:p>
    <w:p w14:paraId="37499E22" w14:textId="1E444D07" w:rsidR="00B15448" w:rsidRDefault="00B15448" w:rsidP="00941F74">
      <w:pPr>
        <w:jc w:val="center"/>
      </w:pPr>
    </w:p>
    <w:p w14:paraId="3D4BD4BE" w14:textId="212D56A4" w:rsidR="00B15448" w:rsidRDefault="00B15448" w:rsidP="00941F74">
      <w:pPr>
        <w:jc w:val="center"/>
      </w:pPr>
    </w:p>
    <w:p w14:paraId="63618E58" w14:textId="309EABB9" w:rsidR="00B15448" w:rsidRDefault="00B15448" w:rsidP="00941F74">
      <w:pPr>
        <w:jc w:val="center"/>
      </w:pPr>
    </w:p>
    <w:p w14:paraId="522EA54F" w14:textId="62889E04" w:rsidR="00B15448" w:rsidRDefault="00B15448" w:rsidP="00941F74">
      <w:pPr>
        <w:jc w:val="center"/>
      </w:pPr>
    </w:p>
    <w:p w14:paraId="2E22E2E2" w14:textId="0B66D35E" w:rsidR="00B15448" w:rsidRDefault="00B15448" w:rsidP="00941F74">
      <w:pPr>
        <w:jc w:val="center"/>
      </w:pPr>
    </w:p>
    <w:p w14:paraId="02C779C5" w14:textId="39972C05" w:rsidR="00B15448" w:rsidRDefault="00B15448" w:rsidP="00941F74">
      <w:pPr>
        <w:jc w:val="center"/>
      </w:pPr>
    </w:p>
    <w:p w14:paraId="77809129" w14:textId="1A4DBE78" w:rsidR="00B15448" w:rsidRDefault="00B15448" w:rsidP="00941F74">
      <w:pPr>
        <w:jc w:val="center"/>
      </w:pPr>
    </w:p>
    <w:p w14:paraId="3390BCB7" w14:textId="52A47805" w:rsidR="00B15448" w:rsidRDefault="00B15448" w:rsidP="00941F74">
      <w:pPr>
        <w:jc w:val="center"/>
      </w:pPr>
    </w:p>
    <w:p w14:paraId="0A9D32DC" w14:textId="4BB4C9A2" w:rsidR="00B15448" w:rsidRDefault="00B15448" w:rsidP="00941F74">
      <w:pPr>
        <w:jc w:val="center"/>
      </w:pPr>
    </w:p>
    <w:p w14:paraId="71A83007" w14:textId="5C477720" w:rsidR="00B15448" w:rsidRDefault="00B15448" w:rsidP="00941F74">
      <w:pPr>
        <w:jc w:val="center"/>
      </w:pPr>
    </w:p>
    <w:p w14:paraId="3CB1E6C2" w14:textId="0FEE7C0B" w:rsidR="00B15448" w:rsidRDefault="00B15448" w:rsidP="00941F74">
      <w:pPr>
        <w:jc w:val="center"/>
      </w:pPr>
    </w:p>
    <w:p w14:paraId="4B19641F" w14:textId="2822E6F5" w:rsidR="00B15448" w:rsidRDefault="00B15448" w:rsidP="00941F74">
      <w:pPr>
        <w:jc w:val="center"/>
      </w:pPr>
    </w:p>
    <w:p w14:paraId="2E35B613" w14:textId="78BF2FDF" w:rsidR="00B15448" w:rsidRDefault="00A213F2" w:rsidP="00991FD5">
      <w:pPr>
        <w:jc w:val="center"/>
      </w:pPr>
      <w:r>
        <w:rPr>
          <w:b/>
          <w:sz w:val="28"/>
        </w:rPr>
        <w:br w:type="column"/>
      </w:r>
    </w:p>
    <w:p w14:paraId="65DF354D" w14:textId="77777777" w:rsidR="00B15448" w:rsidRDefault="00B15448" w:rsidP="00B15448">
      <w:pPr>
        <w:pStyle w:val="Tytu"/>
      </w:pPr>
      <w:r w:rsidRPr="00E95D96">
        <w:t>Karta przedmiotu</w:t>
      </w:r>
    </w:p>
    <w:p w14:paraId="3F0CA7A9" w14:textId="77777777" w:rsidR="00B15448" w:rsidRPr="00E95D96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15448" w:rsidRPr="00442D3F" w14:paraId="12133C09" w14:textId="77777777" w:rsidTr="00A3706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388CC51" w14:textId="77777777" w:rsidR="00B15448" w:rsidRPr="00442D3F" w:rsidRDefault="00B15448" w:rsidP="00A3706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B15448" w:rsidRPr="00442D3F" w14:paraId="3F1CA66E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F2DB5F" w14:textId="77777777" w:rsidR="00B15448" w:rsidRPr="00DD6065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DD68489" w14:textId="77777777" w:rsidR="00B15448" w:rsidRPr="00222DB8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II stopnia</w:t>
            </w:r>
          </w:p>
          <w:p w14:paraId="19A73804" w14:textId="77777777" w:rsidR="00B15448" w:rsidRPr="00222DB8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studia stacjonarne</w:t>
            </w:r>
          </w:p>
        </w:tc>
      </w:tr>
      <w:tr w:rsidR="00B15448" w:rsidRPr="00442D3F" w14:paraId="4CB6A84E" w14:textId="77777777" w:rsidTr="00A3706D">
        <w:tc>
          <w:tcPr>
            <w:tcW w:w="4192" w:type="dxa"/>
            <w:gridSpan w:val="2"/>
          </w:tcPr>
          <w:p w14:paraId="49298D8C" w14:textId="77777777" w:rsidR="00B15448" w:rsidRPr="00442D3F" w:rsidRDefault="00B15448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</w:p>
        </w:tc>
        <w:tc>
          <w:tcPr>
            <w:tcW w:w="5500" w:type="dxa"/>
            <w:gridSpan w:val="3"/>
          </w:tcPr>
          <w:p w14:paraId="5A28078E" w14:textId="77777777" w:rsidR="00B15448" w:rsidRPr="00DD6065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</w:t>
            </w:r>
          </w:p>
        </w:tc>
      </w:tr>
      <w:tr w:rsidR="00B15448" w:rsidRPr="00442D3F" w14:paraId="03C0A779" w14:textId="77777777" w:rsidTr="00A3706D">
        <w:tc>
          <w:tcPr>
            <w:tcW w:w="9692" w:type="dxa"/>
            <w:gridSpan w:val="5"/>
          </w:tcPr>
          <w:p w14:paraId="16638A63" w14:textId="77777777" w:rsidR="00B15448" w:rsidRPr="00DD6065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Język angielski</w:t>
            </w:r>
          </w:p>
        </w:tc>
      </w:tr>
      <w:tr w:rsidR="00B15448" w:rsidRPr="00442D3F" w14:paraId="5068A964" w14:textId="77777777" w:rsidTr="00A3706D">
        <w:tc>
          <w:tcPr>
            <w:tcW w:w="9692" w:type="dxa"/>
            <w:gridSpan w:val="5"/>
          </w:tcPr>
          <w:p w14:paraId="10E58695" w14:textId="77777777" w:rsidR="00B15448" w:rsidRPr="00DD6065" w:rsidRDefault="00B15448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B15448" w:rsidRPr="00442D3F" w14:paraId="14EE2666" w14:textId="77777777" w:rsidTr="00A3706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A37420F" w14:textId="77777777" w:rsidR="00B15448" w:rsidRPr="00DD6065" w:rsidRDefault="00B15448" w:rsidP="00A3706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B15448" w:rsidRPr="00442D3F" w14:paraId="4A892B14" w14:textId="77777777" w:rsidTr="00A3706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F43CE94" w14:textId="77777777" w:rsidR="00B15448" w:rsidRDefault="00B15448" w:rsidP="00A3706D">
            <w:pPr>
              <w:spacing w:after="0" w:line="240" w:lineRule="auto"/>
            </w:pPr>
          </w:p>
          <w:p w14:paraId="3758CE18" w14:textId="77777777" w:rsidR="00B15448" w:rsidRDefault="00B15448" w:rsidP="00A3706D">
            <w:pPr>
              <w:spacing w:after="0" w:line="240" w:lineRule="auto"/>
            </w:pPr>
            <w:r>
              <w:t>Kształtowanie umiejętności aktywnego udziału w dyskusji na wybrane zagadnienia.</w:t>
            </w:r>
          </w:p>
          <w:p w14:paraId="64E74FC0" w14:textId="77777777" w:rsidR="00B15448" w:rsidRDefault="00B15448" w:rsidP="00A3706D">
            <w:pPr>
              <w:spacing w:after="0" w:line="240" w:lineRule="auto"/>
            </w:pPr>
            <w:r>
              <w:t>Doskonalenie umiejętności swobodnej komunikacji.</w:t>
            </w:r>
          </w:p>
          <w:p w14:paraId="18EB5B35" w14:textId="77777777" w:rsidR="00B15448" w:rsidRDefault="00B15448" w:rsidP="00A3706D">
            <w:pPr>
              <w:spacing w:after="0" w:line="240" w:lineRule="auto"/>
            </w:pPr>
          </w:p>
          <w:p w14:paraId="1816CDA8" w14:textId="77777777" w:rsidR="00B15448" w:rsidRDefault="00B15448" w:rsidP="00A3706D">
            <w:pPr>
              <w:spacing w:after="0" w:line="240" w:lineRule="auto"/>
            </w:pPr>
          </w:p>
          <w:p w14:paraId="3DDC71DC" w14:textId="77777777" w:rsidR="00B15448" w:rsidRDefault="00B15448" w:rsidP="00A3706D">
            <w:pPr>
              <w:spacing w:after="0" w:line="240" w:lineRule="auto"/>
            </w:pPr>
          </w:p>
          <w:p w14:paraId="4D08D7DE" w14:textId="77777777" w:rsidR="00B15448" w:rsidRDefault="00B15448" w:rsidP="00A3706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</w:t>
            </w:r>
            <w:r>
              <w:rPr>
                <w:b/>
              </w:rPr>
              <w:t>twierdzonych przez Senat SUM</w:t>
            </w:r>
          </w:p>
          <w:p w14:paraId="674E3C68" w14:textId="77777777" w:rsidR="00B15448" w:rsidRDefault="00B15448" w:rsidP="00A3706D">
            <w:pPr>
              <w:spacing w:after="0" w:line="240" w:lineRule="auto"/>
            </w:pPr>
            <w:r>
              <w:t>w zakresie wiedzy student zna i rozumie: K2_W20</w:t>
            </w:r>
          </w:p>
          <w:p w14:paraId="3F705D0A" w14:textId="77777777" w:rsidR="00B15448" w:rsidRDefault="00B15448" w:rsidP="00A3706D">
            <w:pPr>
              <w:spacing w:after="0" w:line="240" w:lineRule="auto"/>
            </w:pPr>
            <w:r>
              <w:t>w zakresie umiejętności student potrafi: K2_U01; K2_U15; K2_U18; K2_U21</w:t>
            </w:r>
          </w:p>
          <w:p w14:paraId="54AE1AC1" w14:textId="77777777" w:rsidR="00B15448" w:rsidRDefault="00B15448" w:rsidP="00A3706D">
            <w:pPr>
              <w:spacing w:after="0" w:line="240" w:lineRule="auto"/>
            </w:pPr>
            <w:r>
              <w:t>w zakresie kompetencji społecznych student jest gotów do: K2_K01; K2_K02; K2_K07; K2_K09</w:t>
            </w:r>
          </w:p>
          <w:p w14:paraId="36453AF3" w14:textId="77777777" w:rsidR="00B15448" w:rsidRDefault="00B15448" w:rsidP="00A3706D">
            <w:pPr>
              <w:spacing w:after="0" w:line="240" w:lineRule="auto"/>
            </w:pPr>
          </w:p>
          <w:p w14:paraId="18F35824" w14:textId="77777777" w:rsidR="00B15448" w:rsidRPr="00442D3F" w:rsidRDefault="00B15448" w:rsidP="00A3706D">
            <w:pPr>
              <w:spacing w:after="0" w:line="240" w:lineRule="auto"/>
            </w:pPr>
          </w:p>
        </w:tc>
      </w:tr>
      <w:tr w:rsidR="00B15448" w:rsidRPr="00442D3F" w14:paraId="3C5A6627" w14:textId="77777777" w:rsidTr="00A3706D">
        <w:tc>
          <w:tcPr>
            <w:tcW w:w="8688" w:type="dxa"/>
            <w:gridSpan w:val="4"/>
            <w:vAlign w:val="center"/>
          </w:tcPr>
          <w:p w14:paraId="0B467B7B" w14:textId="77777777" w:rsidR="00B15448" w:rsidRPr="00442D3F" w:rsidRDefault="00B15448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29FBCFAA" w14:textId="77777777" w:rsidR="00B15448" w:rsidRPr="00442D3F" w:rsidRDefault="00B15448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B15448" w:rsidRPr="00442D3F" w14:paraId="4520BCCA" w14:textId="77777777" w:rsidTr="00A3706D">
        <w:tc>
          <w:tcPr>
            <w:tcW w:w="8688" w:type="dxa"/>
            <w:gridSpan w:val="4"/>
            <w:vAlign w:val="center"/>
          </w:tcPr>
          <w:p w14:paraId="730DC540" w14:textId="77777777" w:rsidR="00B15448" w:rsidRDefault="00B15448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72551558" w14:textId="77777777" w:rsidR="00B15448" w:rsidRDefault="00B15448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15448" w:rsidRPr="00442D3F" w14:paraId="180CA209" w14:textId="77777777" w:rsidTr="00A3706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3F779E9" w14:textId="77777777" w:rsidR="00B15448" w:rsidRPr="00442D3F" w:rsidRDefault="00B15448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B15448" w:rsidRPr="00442D3F" w14:paraId="54314E70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7B0E433" w14:textId="77777777" w:rsidR="00B15448" w:rsidRDefault="00B15448" w:rsidP="00A3706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2F4375" w14:textId="77777777" w:rsidR="00B15448" w:rsidRDefault="00B15448" w:rsidP="00A3706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3BAB8E" w14:textId="77777777" w:rsidR="00B15448" w:rsidRDefault="00B15448" w:rsidP="00A3706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15448" w:rsidRPr="00442D3F" w14:paraId="01132BB0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29AEF17" w14:textId="77777777" w:rsidR="00B15448" w:rsidRPr="00D44629" w:rsidRDefault="00B15448" w:rsidP="00A3706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CD2F503" w14:textId="77777777" w:rsidR="00B15448" w:rsidRPr="00442D3F" w:rsidRDefault="00B15448" w:rsidP="00A3706D">
            <w:pPr>
              <w:spacing w:after="0" w:line="240" w:lineRule="auto"/>
            </w:pPr>
            <w:r>
              <w:t>Wypowiedź ustna, tłumaczenie tekstu specjalistycznego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0E3BA7" w14:textId="77777777" w:rsidR="00B15448" w:rsidRPr="00342DAD" w:rsidRDefault="00B15448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B15448" w:rsidRPr="00442D3F" w14:paraId="38520EB4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77FA1BE" w14:textId="77777777" w:rsidR="00B15448" w:rsidRPr="00442D3F" w:rsidRDefault="00B15448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6CCAF4" w14:textId="77777777" w:rsidR="00B15448" w:rsidRPr="00983D1D" w:rsidRDefault="00B15448" w:rsidP="00A3706D">
            <w:pPr>
              <w:spacing w:after="0" w:line="240" w:lineRule="auto"/>
            </w:pPr>
            <w:r>
              <w:t>Tłumaczenie tekstu specjalistycznego;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6B2E6EE" w14:textId="77777777" w:rsidR="00B15448" w:rsidRPr="00342DAD" w:rsidRDefault="00B15448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B15448" w:rsidRPr="00442D3F" w14:paraId="0AA9D8DA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0AEBDA" w14:textId="77777777" w:rsidR="00B15448" w:rsidRDefault="00B15448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106E995" w14:textId="77777777" w:rsidR="00B15448" w:rsidRPr="00983D1D" w:rsidRDefault="00B15448" w:rsidP="00A3706D">
            <w:pPr>
              <w:spacing w:after="0" w:line="240" w:lineRule="auto"/>
            </w:pPr>
            <w: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13BB560" w14:textId="77777777" w:rsidR="00B15448" w:rsidRPr="00342DAD" w:rsidRDefault="00B15448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30F0E6C8" w14:textId="77777777" w:rsidR="00B15448" w:rsidRDefault="00B15448" w:rsidP="00B15448"/>
    <w:p w14:paraId="24D25A5A" w14:textId="77777777" w:rsidR="00B15448" w:rsidRDefault="00B15448" w:rsidP="00B15448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4E1046A" w14:textId="77777777" w:rsidR="00B15448" w:rsidRPr="000219E6" w:rsidRDefault="00B15448" w:rsidP="00B1544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773288E" w14:textId="77777777" w:rsidR="00B15448" w:rsidRPr="000219E6" w:rsidRDefault="00B15448" w:rsidP="00B1544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7E7A574" w14:textId="77777777" w:rsidR="00B15448" w:rsidRPr="000219E6" w:rsidRDefault="00B15448" w:rsidP="00B1544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CC3331F" w14:textId="77777777" w:rsidR="00B15448" w:rsidRPr="000219E6" w:rsidRDefault="00B15448" w:rsidP="00B1544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78D2041" w14:textId="77777777" w:rsidR="00B15448" w:rsidRPr="000219E6" w:rsidRDefault="00B15448" w:rsidP="00B1544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C1B17FC" w14:textId="6C7B4FB2" w:rsidR="00B15448" w:rsidRDefault="00B15448" w:rsidP="00B1544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477ACB3D" w14:textId="77777777" w:rsidR="00A213F2" w:rsidRDefault="00A213F2" w:rsidP="00A213F2">
      <w:pPr>
        <w:jc w:val="center"/>
        <w:rPr>
          <w:b/>
          <w:sz w:val="28"/>
        </w:rPr>
      </w:pPr>
      <w:r>
        <w:rPr>
          <w:rFonts w:cs="Calibri"/>
          <w:color w:val="000000"/>
        </w:rPr>
        <w:br w:type="column"/>
      </w:r>
      <w:r>
        <w:rPr>
          <w:b/>
          <w:sz w:val="28"/>
        </w:rPr>
        <w:lastRenderedPageBreak/>
        <w:t>K</w:t>
      </w:r>
      <w:r w:rsidRPr="00E95D96">
        <w:rPr>
          <w:b/>
          <w:sz w:val="28"/>
        </w:rPr>
        <w:t>arta przedmiotu</w:t>
      </w:r>
    </w:p>
    <w:p w14:paraId="4CD3BDBF" w14:textId="77777777" w:rsidR="00A213F2" w:rsidRPr="00E95D96" w:rsidRDefault="00A213F2" w:rsidP="00A213F2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A213F2" w:rsidRPr="00442D3F" w14:paraId="4C5D14C8" w14:textId="77777777" w:rsidTr="00925A25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2233960" w14:textId="77777777" w:rsidR="00A213F2" w:rsidRPr="00442D3F" w:rsidRDefault="00A213F2" w:rsidP="00925A2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213F2" w:rsidRPr="00442D3F" w14:paraId="73E226E0" w14:textId="77777777" w:rsidTr="00925A25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F30EB4" w14:textId="77777777" w:rsidR="00A213F2" w:rsidRPr="00DD6065" w:rsidRDefault="00A213F2" w:rsidP="00925A2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</w:p>
          <w:p w14:paraId="6C87E542" w14:textId="77777777" w:rsidR="00A213F2" w:rsidRPr="00DD6065" w:rsidRDefault="00A213F2" w:rsidP="00925A25">
            <w:pPr>
              <w:pStyle w:val="Default"/>
              <w:ind w:left="1560"/>
            </w:pPr>
            <w:r>
              <w:rPr>
                <w:sz w:val="22"/>
                <w:szCs w:val="22"/>
              </w:rPr>
              <w:t xml:space="preserve">Biotechnologia medyczna 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472F4F6" w14:textId="77777777" w:rsidR="00A213F2" w:rsidRDefault="00A213F2" w:rsidP="00925A2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 xml:space="preserve">   II stopień </w:t>
            </w:r>
          </w:p>
          <w:p w14:paraId="392C4F12" w14:textId="77777777" w:rsidR="00A213F2" w:rsidRPr="00222DB8" w:rsidRDefault="00A213F2" w:rsidP="00925A2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 xml:space="preserve">          stacjonarne </w:t>
            </w:r>
          </w:p>
        </w:tc>
      </w:tr>
      <w:tr w:rsidR="00A213F2" w:rsidRPr="00442D3F" w14:paraId="6D97AE0F" w14:textId="77777777" w:rsidTr="00925A25">
        <w:tc>
          <w:tcPr>
            <w:tcW w:w="4192" w:type="dxa"/>
            <w:gridSpan w:val="2"/>
          </w:tcPr>
          <w:p w14:paraId="45FA4833" w14:textId="77777777" w:rsidR="00A213F2" w:rsidRPr="00442D3F" w:rsidRDefault="00A213F2" w:rsidP="00925A2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 xml:space="preserve">   I</w:t>
            </w:r>
          </w:p>
        </w:tc>
        <w:tc>
          <w:tcPr>
            <w:tcW w:w="4988" w:type="dxa"/>
            <w:gridSpan w:val="3"/>
          </w:tcPr>
          <w:p w14:paraId="2DB0AADD" w14:textId="77777777" w:rsidR="00A213F2" w:rsidRPr="00DD6065" w:rsidRDefault="00A213F2" w:rsidP="00925A2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 xml:space="preserve">    </w:t>
            </w:r>
            <w:r w:rsidRPr="00AC67EB">
              <w:t>II</w:t>
            </w:r>
          </w:p>
        </w:tc>
      </w:tr>
      <w:tr w:rsidR="00A213F2" w:rsidRPr="00442D3F" w14:paraId="09F6B7AE" w14:textId="77777777" w:rsidTr="00925A25">
        <w:tc>
          <w:tcPr>
            <w:tcW w:w="9180" w:type="dxa"/>
            <w:gridSpan w:val="5"/>
          </w:tcPr>
          <w:p w14:paraId="6EFD641E" w14:textId="77777777" w:rsidR="00A213F2" w:rsidRPr="00DD6065" w:rsidRDefault="00A213F2" w:rsidP="00925A2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 xml:space="preserve">   PRAKTYKA ZAWODOWA </w:t>
            </w:r>
          </w:p>
        </w:tc>
      </w:tr>
      <w:tr w:rsidR="00A213F2" w:rsidRPr="00442D3F" w14:paraId="3C37FA2D" w14:textId="77777777" w:rsidTr="00925A25">
        <w:tc>
          <w:tcPr>
            <w:tcW w:w="9180" w:type="dxa"/>
            <w:gridSpan w:val="5"/>
          </w:tcPr>
          <w:p w14:paraId="58F14D86" w14:textId="77777777" w:rsidR="00A213F2" w:rsidRPr="00DD6065" w:rsidRDefault="00A213F2" w:rsidP="00925A2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 xml:space="preserve">    obowiązkowy </w:t>
            </w:r>
          </w:p>
        </w:tc>
      </w:tr>
      <w:tr w:rsidR="00A213F2" w:rsidRPr="00442D3F" w14:paraId="7B5E8412" w14:textId="77777777" w:rsidTr="00925A25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4A856AC9" w14:textId="77777777" w:rsidR="00A213F2" w:rsidRPr="00DD6065" w:rsidRDefault="00A213F2" w:rsidP="00925A25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A213F2" w:rsidRPr="00442D3F" w14:paraId="2A295546" w14:textId="77777777" w:rsidTr="00925A25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73FDABAF" w14:textId="77777777" w:rsidR="00A213F2" w:rsidRDefault="00A213F2" w:rsidP="00925A25">
            <w:pPr>
              <w:pStyle w:val="Default"/>
              <w:ind w:firstLine="42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Praktyka pełni istotną rolę w procesie przygotowania zawodowego przyszłych absolwentów przyczyniając się do rozwijania i zwiększenia aktywności studentów oraz umiejętności praktycznego zastosowania nabytej wiedzy teoretycznej. Czynne uczestnictwo w specyficznych zadaniach zlecanych przez bezpośredniego opiekuna w miejscu realizacji praktyki służy pogłębianiu wiedzy oraz nabyciu umiejętności w zakresie metodyki badań realizowanych w podmiotach gospodarczych. Pozwala na kształcenie umiejętności pracy w zespołach ludzkich, komunikację pomiędzy członkami zespołu oraz z osobami spoza zespołu współpracowników. Przygotowuje do samodzielnej pracy, odpowiedzialności za jej wykonywanie oraz do podejmowania decyzji i określania priorytetów. Umożliwia zapoznanie się z organizacją, zarządzaniem i funkcjonowaniem zakładu pracy. Dzięki praktyce zawodowej student może zaplanować swoją karierę zawodową lub naukową, ponieważ może dokonać samooceny w zakresie kompetencji i umiejętności funkcjonowania na rynku pracy. Pozwala mu dostrzec konieczność ustawicznego kształcenia się. Praktyka umożliwia nawiązanie pierwszych kontaktów zawodowych, które mogą stać się przydatne przy poszukiwaniu zatrudnienia. </w:t>
            </w:r>
          </w:p>
          <w:p w14:paraId="65B0503C" w14:textId="77777777" w:rsidR="00A213F2" w:rsidRDefault="00A213F2" w:rsidP="00925A25">
            <w:pPr>
              <w:spacing w:after="0" w:line="240" w:lineRule="auto"/>
            </w:pPr>
          </w:p>
          <w:p w14:paraId="3802EAC9" w14:textId="77777777" w:rsidR="00A213F2" w:rsidRDefault="00A213F2" w:rsidP="00925A25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zatwierdzonych przez Senat SUM</w:t>
            </w:r>
          </w:p>
          <w:p w14:paraId="62F5E474" w14:textId="77777777" w:rsidR="00A213F2" w:rsidRDefault="00A213F2" w:rsidP="00925A25">
            <w:pPr>
              <w:spacing w:after="0" w:line="240" w:lineRule="auto"/>
              <w:ind w:left="3686" w:hanging="3686"/>
            </w:pPr>
            <w:r>
              <w:t xml:space="preserve">w zakresie wiedzy student zna i rozumie: </w:t>
            </w:r>
            <w:r w:rsidRPr="00C14038">
              <w:t>K</w:t>
            </w:r>
            <w:r>
              <w:t>2</w:t>
            </w:r>
            <w:r w:rsidRPr="00C14038">
              <w:t>_W01</w:t>
            </w:r>
            <w:r>
              <w:t xml:space="preserve">, </w:t>
            </w:r>
            <w:r w:rsidRPr="00C14038">
              <w:t>K</w:t>
            </w:r>
            <w:r>
              <w:t>2</w:t>
            </w:r>
            <w:r w:rsidRPr="00C14038">
              <w:t>_W0</w:t>
            </w:r>
            <w:r>
              <w:t xml:space="preserve">8, </w:t>
            </w:r>
            <w:r w:rsidRPr="00C14038">
              <w:t>K</w:t>
            </w:r>
            <w:r>
              <w:t>2</w:t>
            </w:r>
            <w:r w:rsidRPr="00C14038">
              <w:t>_W0</w:t>
            </w:r>
            <w:r>
              <w:t xml:space="preserve">9, </w:t>
            </w:r>
            <w:r w:rsidRPr="00C14038">
              <w:t>K</w:t>
            </w:r>
            <w:r>
              <w:t>2</w:t>
            </w:r>
            <w:r w:rsidRPr="00C14038">
              <w:t>_W1</w:t>
            </w:r>
            <w:r>
              <w:t xml:space="preserve">0, </w:t>
            </w:r>
            <w:r w:rsidRPr="00C14038">
              <w:t>K</w:t>
            </w:r>
            <w:r>
              <w:t>2</w:t>
            </w:r>
            <w:r w:rsidRPr="00C14038">
              <w:t>_W1</w:t>
            </w:r>
            <w:r>
              <w:t xml:space="preserve">1, </w:t>
            </w:r>
            <w:r w:rsidRPr="00C14038">
              <w:t>K</w:t>
            </w:r>
            <w:r>
              <w:t>2</w:t>
            </w:r>
            <w:r w:rsidRPr="00C14038">
              <w:t>_W</w:t>
            </w:r>
            <w:r>
              <w:t xml:space="preserve">18, </w:t>
            </w:r>
            <w:r w:rsidRPr="00C14038">
              <w:t>K</w:t>
            </w:r>
            <w:r>
              <w:t>2</w:t>
            </w:r>
            <w:r w:rsidRPr="00C14038">
              <w:t>_W</w:t>
            </w:r>
            <w:r>
              <w:t xml:space="preserve">19, </w:t>
            </w:r>
            <w:r w:rsidRPr="00C14038">
              <w:t>K</w:t>
            </w:r>
            <w:r>
              <w:t>2</w:t>
            </w:r>
            <w:r w:rsidRPr="00C14038">
              <w:t>_W</w:t>
            </w:r>
            <w:r>
              <w:t xml:space="preserve">20, </w:t>
            </w:r>
            <w:r w:rsidRPr="00C14038">
              <w:t>K</w:t>
            </w:r>
            <w:r>
              <w:t>2</w:t>
            </w:r>
            <w:r w:rsidRPr="00C14038">
              <w:t>_W</w:t>
            </w:r>
            <w:r>
              <w:t xml:space="preserve">27, </w:t>
            </w:r>
            <w:r w:rsidRPr="00C14038">
              <w:t>K</w:t>
            </w:r>
            <w:r>
              <w:t>2</w:t>
            </w:r>
            <w:r w:rsidRPr="00C14038">
              <w:t>_W</w:t>
            </w:r>
            <w:r>
              <w:t>28</w:t>
            </w:r>
          </w:p>
          <w:p w14:paraId="0E4A2244" w14:textId="77777777" w:rsidR="00A213F2" w:rsidRDefault="00A213F2" w:rsidP="00925A25">
            <w:pPr>
              <w:spacing w:after="0" w:line="240" w:lineRule="auto"/>
              <w:ind w:left="3686" w:hanging="3686"/>
            </w:pPr>
            <w:r>
              <w:t xml:space="preserve">w zakresie umiejętności student potrafi:  </w:t>
            </w:r>
            <w:r w:rsidRPr="00073C08">
              <w:t>K</w:t>
            </w:r>
            <w:r>
              <w:t>2</w:t>
            </w:r>
            <w:r w:rsidRPr="00073C08">
              <w:t>_U01</w:t>
            </w:r>
            <w:r>
              <w:t xml:space="preserve">, K2_U02, </w:t>
            </w:r>
            <w:r w:rsidRPr="00073C08">
              <w:t>K</w:t>
            </w:r>
            <w:r>
              <w:t>2</w:t>
            </w:r>
            <w:r w:rsidRPr="00073C08">
              <w:t>_U</w:t>
            </w:r>
            <w:r>
              <w:t xml:space="preserve">03, </w:t>
            </w:r>
            <w:r w:rsidRPr="00073C08">
              <w:t>K</w:t>
            </w:r>
            <w:r>
              <w:t>2</w:t>
            </w:r>
            <w:r w:rsidRPr="00073C08">
              <w:t>_U</w:t>
            </w:r>
            <w:r>
              <w:t>09, K2_U10, K2_U15, K2_U16, K2_U19, K2_U20</w:t>
            </w:r>
          </w:p>
          <w:p w14:paraId="4D11424D" w14:textId="77777777" w:rsidR="00A213F2" w:rsidRPr="00442D3F" w:rsidRDefault="00A213F2" w:rsidP="00925A25">
            <w:pPr>
              <w:spacing w:after="0" w:line="240" w:lineRule="auto"/>
              <w:ind w:left="5387" w:hanging="5387"/>
            </w:pPr>
            <w:r>
              <w:t>w zakresie kompetencji społecznych student jest gotów do: 2_K01, K2_K02, K2_K03, K2_K04, K2_K06, K2_K07, K2_K08</w:t>
            </w:r>
          </w:p>
        </w:tc>
      </w:tr>
      <w:tr w:rsidR="00A213F2" w:rsidRPr="00442D3F" w14:paraId="14BAD98D" w14:textId="77777777" w:rsidTr="00925A25">
        <w:tc>
          <w:tcPr>
            <w:tcW w:w="8472" w:type="dxa"/>
            <w:gridSpan w:val="4"/>
            <w:vAlign w:val="center"/>
          </w:tcPr>
          <w:p w14:paraId="0EB914FB" w14:textId="77777777" w:rsidR="00A213F2" w:rsidRPr="00442D3F" w:rsidRDefault="00A213F2" w:rsidP="00925A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708" w:type="dxa"/>
            <w:vAlign w:val="center"/>
          </w:tcPr>
          <w:p w14:paraId="6D669DA6" w14:textId="77777777" w:rsidR="00A213F2" w:rsidRPr="00442D3F" w:rsidRDefault="00A213F2" w:rsidP="00925A2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</w:tr>
      <w:tr w:rsidR="00A213F2" w:rsidRPr="00442D3F" w14:paraId="707573BB" w14:textId="77777777" w:rsidTr="00925A25">
        <w:tc>
          <w:tcPr>
            <w:tcW w:w="8472" w:type="dxa"/>
            <w:gridSpan w:val="4"/>
            <w:vAlign w:val="center"/>
          </w:tcPr>
          <w:p w14:paraId="5F38AD98" w14:textId="77777777" w:rsidR="00A213F2" w:rsidRDefault="00A213F2" w:rsidP="00925A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708" w:type="dxa"/>
            <w:vAlign w:val="center"/>
          </w:tcPr>
          <w:p w14:paraId="1C6882FA" w14:textId="77777777" w:rsidR="00A213F2" w:rsidRDefault="00A213F2" w:rsidP="00925A2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213F2" w:rsidRPr="00442D3F" w14:paraId="5A699E05" w14:textId="77777777" w:rsidTr="00925A25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4E5AEA3" w14:textId="77777777" w:rsidR="00A213F2" w:rsidRPr="00442D3F" w:rsidRDefault="00A213F2" w:rsidP="00925A2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213F2" w:rsidRPr="00442D3F" w14:paraId="3EF6337C" w14:textId="77777777" w:rsidTr="00925A2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0E01ADB" w14:textId="77777777" w:rsidR="00A213F2" w:rsidRDefault="00A213F2" w:rsidP="00925A2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7312C2" w14:textId="77777777" w:rsidR="00A213F2" w:rsidRDefault="00A213F2" w:rsidP="00925A25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9A37617" w14:textId="77777777" w:rsidR="00A213F2" w:rsidRDefault="00A213F2" w:rsidP="00925A25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213F2" w:rsidRPr="00442D3F" w14:paraId="0B7BAA1F" w14:textId="77777777" w:rsidTr="00925A2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62201CE" w14:textId="77777777" w:rsidR="00A213F2" w:rsidRPr="00D44629" w:rsidRDefault="00A213F2" w:rsidP="00925A25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1ABE292" w14:textId="77777777" w:rsidR="00A213F2" w:rsidRPr="00A13022" w:rsidRDefault="00A213F2" w:rsidP="00925A25">
            <w:pPr>
              <w:pStyle w:val="Default"/>
              <w:ind w:left="60"/>
              <w:jc w:val="both"/>
              <w:rPr>
                <w:sz w:val="22"/>
                <w:szCs w:val="22"/>
              </w:rPr>
            </w:pPr>
            <w:r w:rsidRPr="00A13022">
              <w:rPr>
                <w:sz w:val="22"/>
                <w:szCs w:val="22"/>
              </w:rPr>
              <w:t>Zgodnie z regulaminem praktyk SUM:</w:t>
            </w:r>
          </w:p>
          <w:p w14:paraId="1A1FF7B9" w14:textId="77777777" w:rsidR="00A213F2" w:rsidRPr="00A13022" w:rsidRDefault="00A213F2" w:rsidP="00A213F2">
            <w:pPr>
              <w:pStyle w:val="Default"/>
              <w:numPr>
                <w:ilvl w:val="0"/>
                <w:numId w:val="17"/>
              </w:numPr>
              <w:ind w:left="312" w:hanging="284"/>
              <w:jc w:val="both"/>
              <w:rPr>
                <w:sz w:val="22"/>
                <w:szCs w:val="22"/>
              </w:rPr>
            </w:pPr>
            <w:r w:rsidRPr="00A13022">
              <w:rPr>
                <w:sz w:val="22"/>
                <w:szCs w:val="22"/>
              </w:rPr>
              <w:t xml:space="preserve">pozytywna opinia opiekuna praktyki w miejscu prowadzenia praktyki, </w:t>
            </w:r>
          </w:p>
          <w:p w14:paraId="576F3146" w14:textId="77777777" w:rsidR="00A213F2" w:rsidRPr="00A13022" w:rsidRDefault="00A213F2" w:rsidP="00A213F2">
            <w:pPr>
              <w:pStyle w:val="Default"/>
              <w:numPr>
                <w:ilvl w:val="0"/>
                <w:numId w:val="17"/>
              </w:numPr>
              <w:ind w:left="312" w:hanging="284"/>
              <w:jc w:val="both"/>
              <w:rPr>
                <w:sz w:val="22"/>
                <w:szCs w:val="22"/>
              </w:rPr>
            </w:pPr>
            <w:r w:rsidRPr="00A13022">
              <w:rPr>
                <w:bCs/>
                <w:sz w:val="22"/>
                <w:szCs w:val="22"/>
              </w:rPr>
              <w:t xml:space="preserve">ocena kwalifikacji studenta nabytych podczas studenckiej praktyki zawodowej dokonana przez </w:t>
            </w:r>
            <w:r w:rsidRPr="00A13022">
              <w:rPr>
                <w:sz w:val="22"/>
                <w:szCs w:val="22"/>
              </w:rPr>
              <w:t>opiekuna praktyki w miejscu prowadzenia praktyki,</w:t>
            </w:r>
          </w:p>
          <w:p w14:paraId="5FC225B1" w14:textId="77777777" w:rsidR="00A213F2" w:rsidRPr="00A13022" w:rsidRDefault="00A213F2" w:rsidP="00A213F2">
            <w:pPr>
              <w:pStyle w:val="Default"/>
              <w:numPr>
                <w:ilvl w:val="0"/>
                <w:numId w:val="17"/>
              </w:numPr>
              <w:ind w:left="312" w:hanging="284"/>
              <w:jc w:val="both"/>
              <w:rPr>
                <w:sz w:val="22"/>
                <w:szCs w:val="22"/>
              </w:rPr>
            </w:pPr>
            <w:r w:rsidRPr="00A13022">
              <w:rPr>
                <w:sz w:val="22"/>
                <w:szCs w:val="22"/>
              </w:rPr>
              <w:t xml:space="preserve">wypełniony dziennik praktyki z opisem wykonanych prac oraz udokumentowanym czasem pracy w wymiarze min. 160 godz., </w:t>
            </w:r>
          </w:p>
          <w:p w14:paraId="362CDA48" w14:textId="77777777" w:rsidR="00A213F2" w:rsidRPr="00A13022" w:rsidRDefault="00A213F2" w:rsidP="00A213F2">
            <w:pPr>
              <w:pStyle w:val="Default"/>
              <w:numPr>
                <w:ilvl w:val="0"/>
                <w:numId w:val="17"/>
              </w:numPr>
              <w:ind w:left="312" w:hanging="284"/>
              <w:jc w:val="both"/>
              <w:rPr>
                <w:sz w:val="22"/>
                <w:szCs w:val="22"/>
              </w:rPr>
            </w:pPr>
            <w:r w:rsidRPr="00A13022">
              <w:rPr>
                <w:sz w:val="22"/>
                <w:szCs w:val="22"/>
              </w:rPr>
              <w:t xml:space="preserve">sprawozdanie z przebiegu praktyki sporządzone przez studenta, </w:t>
            </w:r>
          </w:p>
          <w:p w14:paraId="71BED3F8" w14:textId="77777777" w:rsidR="00A213F2" w:rsidRPr="00442D3F" w:rsidRDefault="00A213F2" w:rsidP="00A213F2">
            <w:pPr>
              <w:pStyle w:val="Default"/>
              <w:numPr>
                <w:ilvl w:val="0"/>
                <w:numId w:val="17"/>
              </w:numPr>
              <w:ind w:left="312" w:hanging="284"/>
              <w:jc w:val="both"/>
            </w:pPr>
            <w:r w:rsidRPr="00A13022">
              <w:rPr>
                <w:sz w:val="22"/>
                <w:szCs w:val="22"/>
              </w:rPr>
              <w:lastRenderedPageBreak/>
              <w:t>pozytywna opinia opiekuna praktyk</w:t>
            </w:r>
            <w:r w:rsidRPr="00C03800">
              <w:rPr>
                <w:rFonts w:ascii="Times New Roman" w:hAnsi="Times New Roman" w:cs="Times New Roman"/>
                <w:sz w:val="22"/>
                <w:szCs w:val="22"/>
              </w:rPr>
              <w:t xml:space="preserve"> z</w:t>
            </w:r>
            <w:r>
              <w:rPr>
                <w:rFonts w:ascii="Times New Roman" w:hAnsi="Times New Roman"/>
              </w:rPr>
              <w:t> </w:t>
            </w:r>
            <w:r w:rsidRPr="00C03800">
              <w:rPr>
                <w:rFonts w:ascii="Times New Roman" w:hAnsi="Times New Roman" w:cs="Times New Roman"/>
                <w:sz w:val="22"/>
                <w:szCs w:val="22"/>
              </w:rPr>
              <w:t>ramienia uczelni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0D6CCCD" w14:textId="77777777" w:rsidR="00A213F2" w:rsidRPr="00342DAD" w:rsidRDefault="00A213F2" w:rsidP="00925A25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213F2" w:rsidRPr="00442D3F" w14:paraId="4240B159" w14:textId="77777777" w:rsidTr="00925A2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23A0BFB" w14:textId="77777777" w:rsidR="00A213F2" w:rsidRPr="00442D3F" w:rsidRDefault="00A213F2" w:rsidP="00925A25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7EA4FD0" w14:textId="77777777" w:rsidR="00A213F2" w:rsidRPr="00983D1D" w:rsidRDefault="00A213F2" w:rsidP="00925A25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30497CE" w14:textId="77777777" w:rsidR="00A213F2" w:rsidRPr="00342DAD" w:rsidRDefault="00A213F2" w:rsidP="00925A25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213F2" w:rsidRPr="00442D3F" w14:paraId="7764A00E" w14:textId="77777777" w:rsidTr="00925A25"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0724E" w14:textId="77777777" w:rsidR="00A213F2" w:rsidRDefault="00A213F2" w:rsidP="00925A25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E0569" w14:textId="77777777" w:rsidR="00A213F2" w:rsidRPr="00983D1D" w:rsidRDefault="00A213F2" w:rsidP="00925A25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25647" w14:textId="77777777" w:rsidR="00A213F2" w:rsidRPr="00342DAD" w:rsidRDefault="00A213F2" w:rsidP="00925A25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6A5D371E" w14:textId="77777777" w:rsidR="00A213F2" w:rsidRDefault="00A213F2" w:rsidP="00A213F2"/>
    <w:p w14:paraId="15185863" w14:textId="77777777" w:rsidR="00A213F2" w:rsidRDefault="00A213F2" w:rsidP="00A213F2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3"/>
        <w:gridCol w:w="330"/>
        <w:gridCol w:w="7136"/>
      </w:tblGrid>
      <w:tr w:rsidR="00A213F2" w:rsidRPr="008B1DBE" w14:paraId="4BF5DFE0" w14:textId="77777777" w:rsidTr="00925A25">
        <w:tc>
          <w:tcPr>
            <w:tcW w:w="2173" w:type="dxa"/>
            <w:shd w:val="clear" w:color="auto" w:fill="auto"/>
          </w:tcPr>
          <w:p w14:paraId="62038350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b/>
                <w:color w:val="000000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BD17A7D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</w:rPr>
              <w:t xml:space="preserve">– </w:t>
            </w:r>
          </w:p>
        </w:tc>
        <w:tc>
          <w:tcPr>
            <w:tcW w:w="7136" w:type="dxa"/>
            <w:shd w:val="clear" w:color="auto" w:fill="auto"/>
            <w:vAlign w:val="center"/>
          </w:tcPr>
          <w:p w14:paraId="6E54F2DC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color w:val="000000"/>
              </w:rPr>
              <w:t>zakładane efekty uczenia się zostały osiągnięte i w znacznym stopniu przekraczają wymagany poziom;</w:t>
            </w:r>
          </w:p>
        </w:tc>
      </w:tr>
      <w:tr w:rsidR="00A213F2" w:rsidRPr="008B1DBE" w14:paraId="227FDE08" w14:textId="77777777" w:rsidTr="00925A25">
        <w:tc>
          <w:tcPr>
            <w:tcW w:w="2173" w:type="dxa"/>
            <w:shd w:val="clear" w:color="auto" w:fill="auto"/>
          </w:tcPr>
          <w:p w14:paraId="329A7B41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b/>
                <w:color w:val="000000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6B772F26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</w:rPr>
              <w:t>–</w:t>
            </w:r>
          </w:p>
        </w:tc>
        <w:tc>
          <w:tcPr>
            <w:tcW w:w="7136" w:type="dxa"/>
            <w:shd w:val="clear" w:color="auto" w:fill="auto"/>
            <w:vAlign w:val="center"/>
          </w:tcPr>
          <w:p w14:paraId="5658AA08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color w:val="000000"/>
              </w:rPr>
              <w:t>zakładane efekty uczenia się zostały osiągnięte i w niewielkim stopniu przekraczają wymagany poziom;</w:t>
            </w:r>
          </w:p>
        </w:tc>
      </w:tr>
      <w:tr w:rsidR="00A213F2" w:rsidRPr="008B1DBE" w14:paraId="1E6690E9" w14:textId="77777777" w:rsidTr="00925A25">
        <w:tc>
          <w:tcPr>
            <w:tcW w:w="2173" w:type="dxa"/>
            <w:shd w:val="clear" w:color="auto" w:fill="auto"/>
            <w:vAlign w:val="center"/>
          </w:tcPr>
          <w:p w14:paraId="1E75ACAE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b/>
                <w:color w:val="000000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36E4589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</w:rPr>
              <w:t>–</w:t>
            </w:r>
          </w:p>
        </w:tc>
        <w:tc>
          <w:tcPr>
            <w:tcW w:w="7136" w:type="dxa"/>
            <w:shd w:val="clear" w:color="auto" w:fill="auto"/>
            <w:vAlign w:val="center"/>
          </w:tcPr>
          <w:p w14:paraId="586E66B2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color w:val="000000"/>
              </w:rPr>
              <w:t>zakładane efekty uczenia się zostały osiągnięte na wymaganym poziomie;</w:t>
            </w:r>
          </w:p>
        </w:tc>
      </w:tr>
      <w:tr w:rsidR="00A213F2" w:rsidRPr="008B1DBE" w14:paraId="624B114D" w14:textId="77777777" w:rsidTr="00925A25">
        <w:tc>
          <w:tcPr>
            <w:tcW w:w="2173" w:type="dxa"/>
            <w:shd w:val="clear" w:color="auto" w:fill="auto"/>
          </w:tcPr>
          <w:p w14:paraId="5FD1F0BE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b/>
                <w:color w:val="000000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40D8869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</w:rPr>
              <w:t>–</w:t>
            </w:r>
          </w:p>
        </w:tc>
        <w:tc>
          <w:tcPr>
            <w:tcW w:w="7136" w:type="dxa"/>
            <w:shd w:val="clear" w:color="auto" w:fill="auto"/>
            <w:vAlign w:val="center"/>
          </w:tcPr>
          <w:p w14:paraId="6636E063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color w:val="000000"/>
              </w:rPr>
              <w:t>zakładane efekty uczenia się zostały osiągnięte na średnim wymaganym poziomie;</w:t>
            </w:r>
          </w:p>
        </w:tc>
      </w:tr>
      <w:tr w:rsidR="00A213F2" w:rsidRPr="008B1DBE" w14:paraId="484BCB21" w14:textId="77777777" w:rsidTr="00925A25">
        <w:tc>
          <w:tcPr>
            <w:tcW w:w="2173" w:type="dxa"/>
            <w:shd w:val="clear" w:color="auto" w:fill="auto"/>
          </w:tcPr>
          <w:p w14:paraId="74E3A0EB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b/>
                <w:color w:val="000000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BA1516E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</w:rPr>
              <w:t>–</w:t>
            </w:r>
          </w:p>
        </w:tc>
        <w:tc>
          <w:tcPr>
            <w:tcW w:w="7136" w:type="dxa"/>
            <w:shd w:val="clear" w:color="auto" w:fill="auto"/>
            <w:vAlign w:val="center"/>
          </w:tcPr>
          <w:p w14:paraId="56BDBEC1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color w:val="000000"/>
              </w:rPr>
              <w:t>zakładane efekty uczenia się zostały osiągnięte na minimalnym wymaganym poziomie;</w:t>
            </w:r>
          </w:p>
        </w:tc>
      </w:tr>
      <w:tr w:rsidR="00A213F2" w:rsidRPr="008B1DBE" w14:paraId="34DBBBD8" w14:textId="77777777" w:rsidTr="00925A25">
        <w:tc>
          <w:tcPr>
            <w:tcW w:w="2173" w:type="dxa"/>
            <w:shd w:val="clear" w:color="auto" w:fill="auto"/>
            <w:vAlign w:val="center"/>
          </w:tcPr>
          <w:p w14:paraId="1EBC82BD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b/>
                <w:color w:val="000000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0F046A8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</w:rPr>
              <w:t>–</w:t>
            </w:r>
          </w:p>
        </w:tc>
        <w:tc>
          <w:tcPr>
            <w:tcW w:w="7136" w:type="dxa"/>
            <w:shd w:val="clear" w:color="auto" w:fill="auto"/>
            <w:vAlign w:val="center"/>
          </w:tcPr>
          <w:p w14:paraId="5CD36522" w14:textId="77777777" w:rsidR="00A213F2" w:rsidRPr="008B1DBE" w:rsidRDefault="00A213F2" w:rsidP="00925A25">
            <w:pPr>
              <w:spacing w:before="60" w:after="0" w:line="240" w:lineRule="auto"/>
              <w:rPr>
                <w:rFonts w:cs="Calibri"/>
              </w:rPr>
            </w:pPr>
            <w:r w:rsidRPr="008B1DBE">
              <w:rPr>
                <w:rFonts w:cs="Calibri"/>
                <w:color w:val="000000"/>
              </w:rPr>
              <w:t>zakładane efekty uczenia się nie zostały uzyskane.</w:t>
            </w:r>
          </w:p>
        </w:tc>
      </w:tr>
    </w:tbl>
    <w:p w14:paraId="6CC215EC" w14:textId="77777777" w:rsidR="00A213F2" w:rsidRDefault="00A213F2" w:rsidP="00A213F2">
      <w:pPr>
        <w:spacing w:after="0"/>
      </w:pPr>
    </w:p>
    <w:p w14:paraId="6CCFF15F" w14:textId="77777777" w:rsidR="00A213F2" w:rsidRDefault="00A213F2" w:rsidP="00A213F2"/>
    <w:p w14:paraId="51AD632A" w14:textId="006BC66C" w:rsidR="00A213F2" w:rsidRPr="000219E6" w:rsidRDefault="00A213F2" w:rsidP="00B15448">
      <w:pPr>
        <w:spacing w:after="0" w:line="260" w:lineRule="atLeast"/>
        <w:rPr>
          <w:rFonts w:cs="Calibri"/>
          <w:color w:val="000000"/>
        </w:rPr>
      </w:pPr>
    </w:p>
    <w:p w14:paraId="5673E521" w14:textId="77777777" w:rsidR="00B15448" w:rsidRDefault="00B15448" w:rsidP="00B15448">
      <w:pPr>
        <w:spacing w:after="0"/>
      </w:pPr>
    </w:p>
    <w:p w14:paraId="372A00E0" w14:textId="77777777" w:rsidR="00B15448" w:rsidRDefault="00B15448" w:rsidP="00B15448"/>
    <w:p w14:paraId="61705BB4" w14:textId="77777777" w:rsidR="00B15448" w:rsidRDefault="00B15448" w:rsidP="00B15448">
      <w:r>
        <w:t xml:space="preserve"> </w:t>
      </w:r>
    </w:p>
    <w:p w14:paraId="5C1B926C" w14:textId="77777777" w:rsidR="00866D9B" w:rsidRDefault="008F1B28" w:rsidP="00B15448">
      <w:r>
        <w:br w:type="page"/>
      </w:r>
    </w:p>
    <w:p w14:paraId="06009F18" w14:textId="77777777" w:rsidR="00866D9B" w:rsidRDefault="00866D9B" w:rsidP="00866D9B">
      <w:pPr>
        <w:jc w:val="center"/>
      </w:pPr>
      <w:r>
        <w:lastRenderedPageBreak/>
        <w:tab/>
      </w:r>
    </w:p>
    <w:p w14:paraId="28A07D68" w14:textId="77777777" w:rsidR="00866D9B" w:rsidRDefault="00866D9B" w:rsidP="00866D9B">
      <w:pPr>
        <w:jc w:val="center"/>
      </w:pPr>
    </w:p>
    <w:p w14:paraId="4F3BC018" w14:textId="77777777" w:rsidR="00866D9B" w:rsidRDefault="00866D9B" w:rsidP="00866D9B">
      <w:pPr>
        <w:jc w:val="center"/>
      </w:pPr>
    </w:p>
    <w:p w14:paraId="7269B85D" w14:textId="77777777" w:rsidR="00866D9B" w:rsidRDefault="00866D9B" w:rsidP="00866D9B">
      <w:pPr>
        <w:jc w:val="center"/>
      </w:pPr>
    </w:p>
    <w:p w14:paraId="18E8395B" w14:textId="77777777" w:rsidR="00866D9B" w:rsidRDefault="00866D9B" w:rsidP="00866D9B">
      <w:pPr>
        <w:jc w:val="center"/>
      </w:pPr>
    </w:p>
    <w:p w14:paraId="657B65F2" w14:textId="77777777" w:rsidR="00866D9B" w:rsidRDefault="00866D9B" w:rsidP="00866D9B">
      <w:pPr>
        <w:jc w:val="center"/>
      </w:pPr>
    </w:p>
    <w:p w14:paraId="6C5D4A45" w14:textId="77777777" w:rsidR="00866D9B" w:rsidRDefault="00866D9B" w:rsidP="00866D9B">
      <w:pPr>
        <w:jc w:val="center"/>
      </w:pPr>
    </w:p>
    <w:p w14:paraId="11859E9C" w14:textId="77777777" w:rsidR="00866D9B" w:rsidRDefault="00866D9B" w:rsidP="00866D9B">
      <w:pPr>
        <w:jc w:val="center"/>
      </w:pPr>
    </w:p>
    <w:p w14:paraId="1EBFD26E" w14:textId="77777777" w:rsidR="00866D9B" w:rsidRDefault="00866D9B" w:rsidP="00866D9B">
      <w:pPr>
        <w:jc w:val="center"/>
      </w:pPr>
    </w:p>
    <w:p w14:paraId="3F62354B" w14:textId="77777777" w:rsidR="00866D9B" w:rsidRDefault="00866D9B" w:rsidP="00866D9B">
      <w:pPr>
        <w:jc w:val="center"/>
      </w:pPr>
    </w:p>
    <w:p w14:paraId="532C6FCD" w14:textId="3FF89B14" w:rsidR="00866D9B" w:rsidRDefault="00866D9B" w:rsidP="00866D9B">
      <w:pPr>
        <w:jc w:val="center"/>
        <w:rPr>
          <w:b/>
          <w:sz w:val="28"/>
        </w:rPr>
      </w:pPr>
      <w:r>
        <w:rPr>
          <w:b/>
          <w:sz w:val="28"/>
        </w:rPr>
        <w:t>Karty przedmiotów obowiązkowych dla</w:t>
      </w:r>
    </w:p>
    <w:p w14:paraId="6AC9E8E8" w14:textId="676EF86C" w:rsidR="00866D9B" w:rsidRDefault="00866D9B" w:rsidP="00866D9B">
      <w:pPr>
        <w:jc w:val="center"/>
        <w:rPr>
          <w:b/>
          <w:sz w:val="28"/>
        </w:rPr>
      </w:pPr>
      <w:r>
        <w:rPr>
          <w:b/>
          <w:sz w:val="28"/>
        </w:rPr>
        <w:t>I</w:t>
      </w:r>
      <w:r w:rsidR="00720064">
        <w:rPr>
          <w:b/>
          <w:sz w:val="28"/>
        </w:rPr>
        <w:t>I</w:t>
      </w:r>
      <w:r>
        <w:rPr>
          <w:b/>
          <w:sz w:val="28"/>
        </w:rPr>
        <w:t xml:space="preserve"> ROKU STUDIÓW II STOPNIA NA KIERUNKU BIOTECHNOLOGIA MEDYCZNA</w:t>
      </w:r>
    </w:p>
    <w:p w14:paraId="5EF8F986" w14:textId="014F8329" w:rsidR="00866D9B" w:rsidRDefault="00866D9B" w:rsidP="00866D9B">
      <w:pPr>
        <w:jc w:val="center"/>
        <w:rPr>
          <w:b/>
          <w:sz w:val="28"/>
        </w:rPr>
      </w:pPr>
      <w:r>
        <w:rPr>
          <w:b/>
          <w:sz w:val="28"/>
        </w:rPr>
        <w:t>dla cyklu kształcenia 202</w:t>
      </w:r>
      <w:r w:rsidR="00941F74">
        <w:rPr>
          <w:b/>
          <w:sz w:val="28"/>
        </w:rPr>
        <w:t>2</w:t>
      </w:r>
      <w:r>
        <w:rPr>
          <w:b/>
          <w:sz w:val="28"/>
        </w:rPr>
        <w:t>-202</w:t>
      </w:r>
      <w:r w:rsidR="00D41CB9">
        <w:rPr>
          <w:b/>
          <w:sz w:val="28"/>
        </w:rPr>
        <w:t>4</w:t>
      </w:r>
    </w:p>
    <w:p w14:paraId="10898397" w14:textId="06EC720F" w:rsidR="00866D9B" w:rsidRDefault="00866D9B" w:rsidP="00866D9B">
      <w:pPr>
        <w:jc w:val="center"/>
        <w:rPr>
          <w:b/>
          <w:sz w:val="28"/>
        </w:rPr>
      </w:pPr>
      <w:r>
        <w:rPr>
          <w:b/>
          <w:sz w:val="28"/>
        </w:rPr>
        <w:t>rozpoczynającego się w roku akademickim 202</w:t>
      </w:r>
      <w:r w:rsidR="00941F74">
        <w:rPr>
          <w:b/>
          <w:sz w:val="28"/>
        </w:rPr>
        <w:t>2</w:t>
      </w:r>
      <w:r>
        <w:rPr>
          <w:b/>
          <w:sz w:val="28"/>
        </w:rPr>
        <w:t>/202</w:t>
      </w:r>
      <w:r w:rsidR="00941F74">
        <w:rPr>
          <w:b/>
          <w:sz w:val="28"/>
        </w:rPr>
        <w:t>3</w:t>
      </w:r>
    </w:p>
    <w:p w14:paraId="61BFEAC6" w14:textId="0689FFA4" w:rsidR="00866D9B" w:rsidRDefault="00866D9B" w:rsidP="00866D9B">
      <w:pPr>
        <w:tabs>
          <w:tab w:val="left" w:pos="2832"/>
        </w:tabs>
      </w:pPr>
    </w:p>
    <w:p w14:paraId="61D03E38" w14:textId="77777777" w:rsidR="00B15448" w:rsidRDefault="00866D9B" w:rsidP="00B15448">
      <w:pPr>
        <w:jc w:val="center"/>
        <w:rPr>
          <w:b/>
          <w:sz w:val="28"/>
        </w:rPr>
      </w:pPr>
      <w:r w:rsidRPr="00866D9B">
        <w:br w:type="column"/>
      </w:r>
      <w:r w:rsidR="00B15448">
        <w:rPr>
          <w:b/>
          <w:sz w:val="28"/>
        </w:rPr>
        <w:lastRenderedPageBreak/>
        <w:t>Karta przedmiotu</w:t>
      </w:r>
    </w:p>
    <w:p w14:paraId="0CEFC815" w14:textId="77777777" w:rsidR="00B15448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B15448" w14:paraId="324ACB18" w14:textId="77777777" w:rsidTr="00B15448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DB8A05" w14:textId="77777777" w:rsidR="00B15448" w:rsidRDefault="00B1544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B15448" w14:paraId="1F4848BD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5E130F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b/>
                <w:i/>
              </w:rP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E2143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II stopnia</w:t>
            </w:r>
          </w:p>
          <w:p w14:paraId="671EAFB9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B15448" w14:paraId="333867B7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B5028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 II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ECBAC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 </w:t>
            </w:r>
            <w:r>
              <w:t>III</w:t>
            </w:r>
          </w:p>
        </w:tc>
      </w:tr>
      <w:tr w:rsidR="00B15448" w14:paraId="2832FFCC" w14:textId="77777777" w:rsidTr="00B15448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FB658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DIAGNOSTYKA MIKROBIOLOGICZNA Z ELEMENTAMI MIKROBIOLOGII MEDYCZNEJ</w:t>
            </w:r>
          </w:p>
        </w:tc>
      </w:tr>
      <w:tr w:rsidR="00B15448" w14:paraId="61F2BFC9" w14:textId="77777777" w:rsidTr="00B15448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06EE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B15448" w14:paraId="7CFAD8A6" w14:textId="77777777" w:rsidTr="00B15448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8B46E5E" w14:textId="77777777" w:rsidR="00B15448" w:rsidRDefault="00B1544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B15448" w14:paraId="52D2D29E" w14:textId="77777777" w:rsidTr="00B15448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439A" w14:textId="77777777" w:rsidR="00B15448" w:rsidRDefault="00B15448">
            <w:pPr>
              <w:spacing w:after="0" w:line="240" w:lineRule="auto"/>
            </w:pPr>
            <w:r>
              <w:rPr>
                <w:bCs/>
              </w:rPr>
              <w:t xml:space="preserve">Celem kształcenia w ramach przedmiotu jest </w:t>
            </w:r>
            <w:r>
              <w:rPr>
                <w:rFonts w:cs="Arial"/>
              </w:rPr>
              <w:t xml:space="preserve">zdobycie </w:t>
            </w:r>
            <w:r>
              <w:rPr>
                <w:noProof/>
              </w:rPr>
              <w:t>przez studentów wiedzy z zakresu źródeł i zagrożeń zdrowotnych spowodowanych przez mikroorganizmy chorobotwórcze oraz umiejętnści praktycznego badania mikrobiologicznego próbek materiału klinicznego</w:t>
            </w:r>
            <w:r>
              <w:t>.</w:t>
            </w:r>
          </w:p>
          <w:p w14:paraId="0E6C48FC" w14:textId="77777777" w:rsidR="00B15448" w:rsidRDefault="00B15448">
            <w:pPr>
              <w:spacing w:after="0" w:line="240" w:lineRule="auto"/>
              <w:rPr>
                <w:b/>
              </w:rPr>
            </w:pPr>
          </w:p>
          <w:p w14:paraId="6B389D72" w14:textId="77777777" w:rsidR="00B15448" w:rsidRDefault="00B15448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75FD1D90" w14:textId="77777777" w:rsidR="00B15448" w:rsidRDefault="00B15448">
            <w:pPr>
              <w:spacing w:after="0" w:line="240" w:lineRule="auto"/>
              <w:rPr>
                <w:bCs/>
              </w:rPr>
            </w:pPr>
            <w:r>
              <w:rPr>
                <w:bCs/>
                <w:i/>
              </w:rPr>
              <w:t>w zakresie wiedzy student zna i rozumie:</w:t>
            </w:r>
            <w:r>
              <w:rPr>
                <w:bCs/>
                <w:lang w:eastAsia="pl-PL"/>
              </w:rPr>
              <w:t xml:space="preserve"> </w:t>
            </w:r>
            <w:r>
              <w:rPr>
                <w:bCs/>
              </w:rPr>
              <w:t>K2_W11, K2_W19 i K2_W27</w:t>
            </w:r>
          </w:p>
          <w:p w14:paraId="0A6426F6" w14:textId="77777777" w:rsidR="00B15448" w:rsidRDefault="00B15448">
            <w:pPr>
              <w:spacing w:after="0" w:line="240" w:lineRule="auto"/>
              <w:rPr>
                <w:bCs/>
              </w:rPr>
            </w:pPr>
            <w:r>
              <w:rPr>
                <w:bCs/>
                <w:i/>
              </w:rPr>
              <w:t>w zakresie umiejętności student potrafi:</w:t>
            </w:r>
            <w:r>
              <w:rPr>
                <w:bCs/>
              </w:rPr>
              <w:t xml:space="preserve"> K2_U02, K2_U03 i K2_U20 </w:t>
            </w:r>
          </w:p>
          <w:p w14:paraId="3F375268" w14:textId="77777777" w:rsidR="00B15448" w:rsidRDefault="00B15448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  <w:i/>
              </w:rPr>
              <w:t>w zakresie kompetencji społecznych student jest gotów do</w:t>
            </w:r>
            <w:r>
              <w:rPr>
                <w:rFonts w:cs="Calibri"/>
                <w:bCs/>
              </w:rPr>
              <w:t>: K2_K01, K2_K06, K2_K07 i K2_K08</w:t>
            </w:r>
          </w:p>
          <w:p w14:paraId="48612B9C" w14:textId="77777777" w:rsidR="00B15448" w:rsidRDefault="00B15448">
            <w:pPr>
              <w:spacing w:after="0" w:line="240" w:lineRule="auto"/>
              <w:rPr>
                <w:rFonts w:cs="Calibri"/>
              </w:rPr>
            </w:pPr>
          </w:p>
        </w:tc>
      </w:tr>
      <w:tr w:rsidR="00B15448" w14:paraId="69C60094" w14:textId="77777777" w:rsidTr="00B15448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D428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FDCA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</w:tr>
      <w:tr w:rsidR="00B15448" w14:paraId="400AF81B" w14:textId="77777777" w:rsidTr="00B15448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1191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E5C7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15448" w14:paraId="5D012F35" w14:textId="77777777" w:rsidTr="00B15448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DD0476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B15448" w14:paraId="53B2C872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CE657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D4229" w14:textId="77777777" w:rsidR="00B15448" w:rsidRDefault="00B15448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025B1" w14:textId="77777777" w:rsidR="00B15448" w:rsidRDefault="00B15448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15448" w14:paraId="7D14F248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0B2C1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65AD2" w14:textId="77777777" w:rsidR="00B15448" w:rsidRDefault="00B15448">
            <w:pPr>
              <w:spacing w:after="0" w:line="240" w:lineRule="auto"/>
              <w:jc w:val="center"/>
            </w:pPr>
            <w:r>
              <w:t>Sprawdzian pisemny –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719C8" w14:textId="77777777" w:rsidR="00B15448" w:rsidRDefault="00B15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  <w:tr w:rsidR="00B15448" w14:paraId="5B27CC83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FB230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A2FF" w14:textId="77777777" w:rsidR="00B15448" w:rsidRDefault="00B15448">
            <w:pPr>
              <w:spacing w:after="0" w:line="240" w:lineRule="auto"/>
              <w:jc w:val="center"/>
            </w:pPr>
            <w:r>
              <w:t>Sprawdzian praktyczny</w:t>
            </w:r>
          </w:p>
          <w:p w14:paraId="3910D605" w14:textId="77777777" w:rsidR="00B15448" w:rsidRDefault="00B15448">
            <w:pPr>
              <w:spacing w:after="0" w:line="240" w:lineRule="auto"/>
              <w:jc w:val="center"/>
            </w:pPr>
            <w:r>
              <w:t xml:space="preserve"> 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5F4C" w14:textId="77777777" w:rsidR="00B15448" w:rsidRDefault="00B1544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  <w:tr w:rsidR="00B15448" w14:paraId="453E2411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98A1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2690" w14:textId="77777777" w:rsidR="00B15448" w:rsidRDefault="00B15448">
            <w:pPr>
              <w:spacing w:after="0" w:line="240" w:lineRule="auto"/>
              <w:jc w:val="center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467E" w14:textId="77777777" w:rsidR="00B15448" w:rsidRDefault="00B1544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</w:tbl>
    <w:p w14:paraId="7BFA8746" w14:textId="77777777" w:rsidR="00B15448" w:rsidRDefault="00B15448" w:rsidP="00B15448"/>
    <w:p w14:paraId="5524863C" w14:textId="77777777" w:rsidR="00B15448" w:rsidRDefault="00B15448" w:rsidP="00B15448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753E84BC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A77116F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4E4DA51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1A982D2B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B0998FF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A3F4854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08C68241" w14:textId="77777777" w:rsidR="00B15448" w:rsidRDefault="00B15448" w:rsidP="00B15448">
      <w:pPr>
        <w:spacing w:after="0"/>
      </w:pPr>
    </w:p>
    <w:p w14:paraId="427FB2E2" w14:textId="77777777" w:rsidR="00B15448" w:rsidRDefault="00B15448" w:rsidP="00B15448"/>
    <w:p w14:paraId="37FE5594" w14:textId="77777777" w:rsidR="00B15448" w:rsidRDefault="00B15448" w:rsidP="00B15448">
      <w:r>
        <w:t xml:space="preserve"> </w:t>
      </w:r>
    </w:p>
    <w:p w14:paraId="1C5172F3" w14:textId="40BABE4D" w:rsidR="00634099" w:rsidRDefault="00634099" w:rsidP="00941F74">
      <w:pPr>
        <w:jc w:val="center"/>
        <w:rPr>
          <w:rFonts w:cs="Calibri"/>
          <w:color w:val="000000"/>
        </w:rPr>
      </w:pPr>
    </w:p>
    <w:p w14:paraId="57235641" w14:textId="01B0E3FE" w:rsidR="00B15448" w:rsidRDefault="00B15448" w:rsidP="00941F74">
      <w:pPr>
        <w:jc w:val="center"/>
        <w:rPr>
          <w:rFonts w:cs="Calibri"/>
          <w:color w:val="000000"/>
        </w:rPr>
      </w:pPr>
    </w:p>
    <w:p w14:paraId="7A273BB8" w14:textId="4E2B07BE" w:rsidR="00B15448" w:rsidRDefault="00B15448" w:rsidP="00941F74">
      <w:pPr>
        <w:jc w:val="center"/>
        <w:rPr>
          <w:rFonts w:cs="Calibri"/>
          <w:color w:val="000000"/>
        </w:rPr>
      </w:pPr>
    </w:p>
    <w:p w14:paraId="3545A363" w14:textId="77777777" w:rsidR="00B15448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4B99ED52" w14:textId="77777777" w:rsidR="00B15448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B15448" w14:paraId="04B0D71C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325341" w14:textId="77777777" w:rsidR="00B15448" w:rsidRDefault="00B1544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B15448" w14:paraId="7E753FCC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38EF44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 biotechnologia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CFFC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II stopnia</w:t>
            </w:r>
          </w:p>
          <w:p w14:paraId="291AA694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</w:t>
            </w:r>
          </w:p>
        </w:tc>
      </w:tr>
      <w:tr w:rsidR="00B15448" w14:paraId="0C5DB492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D729D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D477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 </w:t>
            </w:r>
            <w:r>
              <w:t>III</w:t>
            </w:r>
          </w:p>
        </w:tc>
      </w:tr>
      <w:tr w:rsidR="00B15448" w14:paraId="4A88B5D2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08A1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b/>
                <w:bCs/>
              </w:rPr>
              <w:t>:</w:t>
            </w:r>
            <w:r>
              <w:t xml:space="preserve">  Zwierzęta laboratoryjne</w:t>
            </w:r>
          </w:p>
        </w:tc>
      </w:tr>
      <w:tr w:rsidR="00B15448" w14:paraId="0BB0A8C8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40F02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 obowiązkowy</w:t>
            </w:r>
          </w:p>
        </w:tc>
      </w:tr>
      <w:tr w:rsidR="00B15448" w14:paraId="3EE7E445" w14:textId="77777777" w:rsidTr="00B15448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347A73F" w14:textId="77777777" w:rsidR="00B15448" w:rsidRDefault="00B1544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B15448" w14:paraId="23E0436C" w14:textId="77777777" w:rsidTr="00B15448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CF060" w14:textId="77777777" w:rsidR="00B15448" w:rsidRDefault="00B15448">
            <w:pPr>
              <w:spacing w:after="0" w:line="240" w:lineRule="auto"/>
            </w:pPr>
            <w:r>
              <w:t>Zapoznanie studentów z ogólnymi i szczegółowymi aspektami w zakresie fizjologii i anatomii zwierząt laboratoryjnych jako modelu doświadczalnego. Podstawy i uwarunkowania etyczno-prawne doświadczeń na zwierzętach. Ocena i kategoryzacja inwazyjności badań na żywych zwierzętach kręgowych. Wprowadzenie podstawowych technik biomedycznych jako przygotowanie do samodzielnego prowadzenia podstawowych procedur eksperymentalnych.</w:t>
            </w:r>
          </w:p>
          <w:p w14:paraId="140E6D64" w14:textId="77777777" w:rsidR="00B15448" w:rsidRDefault="00B15448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088758FE" w14:textId="77777777" w:rsidR="00B15448" w:rsidRDefault="00B15448">
            <w:pPr>
              <w:spacing w:after="0" w:line="240" w:lineRule="auto"/>
            </w:pPr>
            <w:r>
              <w:t>w zakresie wiedzy student zna i rozumie:  K2_W01, K2_W07, K2_W16</w:t>
            </w:r>
          </w:p>
          <w:p w14:paraId="4B6DBC93" w14:textId="77777777" w:rsidR="00B15448" w:rsidRDefault="00B15448">
            <w:pPr>
              <w:spacing w:after="0" w:line="240" w:lineRule="auto"/>
            </w:pPr>
            <w:r>
              <w:t>w zakresie umiejętności student potrafi:  K2_U11, K2_U16</w:t>
            </w:r>
          </w:p>
          <w:p w14:paraId="4BE82500" w14:textId="77777777" w:rsidR="00B15448" w:rsidRDefault="00B15448">
            <w:pPr>
              <w:spacing w:after="0" w:line="240" w:lineRule="auto"/>
            </w:pPr>
            <w:r>
              <w:t>w zakresie kompetencji społecznych student jest gotów do: K2_K01</w:t>
            </w:r>
          </w:p>
        </w:tc>
      </w:tr>
      <w:tr w:rsidR="00B15448" w14:paraId="40B8A5E0" w14:textId="77777777" w:rsidTr="00B15448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5894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1781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</w:tr>
      <w:tr w:rsidR="00B15448" w14:paraId="7B14C23E" w14:textId="77777777" w:rsidTr="00B15448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5F84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F5F7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15448" w14:paraId="767EBCD5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6CC998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B15448" w14:paraId="3F795DC5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37CE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C091" w14:textId="77777777" w:rsidR="00B15448" w:rsidRDefault="00B15448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42F5A" w14:textId="77777777" w:rsidR="00B15448" w:rsidRDefault="00B15448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15448" w14:paraId="67AA3C86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32BF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9D9C" w14:textId="77777777" w:rsidR="00B15448" w:rsidRDefault="00B15448">
            <w:pPr>
              <w:spacing w:after="0" w:line="240" w:lineRule="auto"/>
            </w:pPr>
            <w:r>
              <w:t>Sprawdzian pisemny – pytania otwarte</w:t>
            </w:r>
          </w:p>
          <w:p w14:paraId="501D2371" w14:textId="77777777" w:rsidR="00B15448" w:rsidRDefault="00B15448">
            <w:pPr>
              <w:spacing w:after="0" w:line="240" w:lineRule="auto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pytania otwarte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819E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B15448" w14:paraId="32770911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CE61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A0FB8" w14:textId="77777777" w:rsidR="00B15448" w:rsidRDefault="00B1544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Sprawdzian pisemny – pytania otwarte.</w:t>
            </w:r>
          </w:p>
          <w:p w14:paraId="2119CD54" w14:textId="77777777" w:rsidR="00B15448" w:rsidRDefault="00B15448">
            <w:pPr>
              <w:spacing w:after="0" w:line="240" w:lineRule="auto"/>
            </w:pPr>
            <w:r>
              <w:rPr>
                <w:rFonts w:cs="Calibri"/>
              </w:rPr>
              <w:t>Obserwacja i ocena aktywności na zajęciach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CDEE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B15448" w14:paraId="4C272A91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9058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382A" w14:textId="77777777" w:rsidR="00B15448" w:rsidRDefault="00B15448">
            <w:pPr>
              <w:spacing w:after="0" w:line="240" w:lineRule="auto"/>
            </w:pPr>
            <w:r>
              <w:t>Obserwacja  aktywności na zajęciach. Recenzja dyskusji problemowych.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85F1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1598E979" w14:textId="77777777" w:rsidR="00B15448" w:rsidRDefault="00B15448" w:rsidP="00B15448"/>
    <w:p w14:paraId="264196E8" w14:textId="77777777" w:rsidR="00B15448" w:rsidRDefault="00B15448" w:rsidP="00B15448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D4714DA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AF7CF7A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FDF64D2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782B9C89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C212237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E2A67ED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1BE1E809" w14:textId="77777777" w:rsidR="00B15448" w:rsidRDefault="00B15448" w:rsidP="00B15448">
      <w:pPr>
        <w:spacing w:after="0"/>
      </w:pPr>
    </w:p>
    <w:p w14:paraId="448F5B30" w14:textId="77777777" w:rsidR="00B15448" w:rsidRDefault="00B15448" w:rsidP="00B15448"/>
    <w:p w14:paraId="4AAA29F0" w14:textId="77777777" w:rsidR="00B15448" w:rsidRDefault="00B15448" w:rsidP="00B15448">
      <w:pPr>
        <w:jc w:val="center"/>
        <w:rPr>
          <w:b/>
          <w:sz w:val="28"/>
        </w:rPr>
      </w:pPr>
    </w:p>
    <w:p w14:paraId="7D17AC6F" w14:textId="77777777" w:rsidR="00B15448" w:rsidRDefault="00B15448" w:rsidP="00B15448">
      <w:pPr>
        <w:jc w:val="center"/>
        <w:rPr>
          <w:b/>
          <w:sz w:val="28"/>
        </w:rPr>
      </w:pPr>
    </w:p>
    <w:p w14:paraId="026A733A" w14:textId="77777777" w:rsidR="00B15448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48D33BA8" w14:textId="77777777" w:rsidR="00B15448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B15448" w14:paraId="415F1F4B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A46FBA" w14:textId="77777777" w:rsidR="00B15448" w:rsidRDefault="00B1544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B15448" w14:paraId="5CE29047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404939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60CC3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II stopnia</w:t>
            </w:r>
          </w:p>
          <w:p w14:paraId="446474D3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B15448" w14:paraId="7B1FA928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D486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705A1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rPr>
                <w:bCs/>
              </w:rPr>
              <w:t>III</w:t>
            </w:r>
          </w:p>
        </w:tc>
      </w:tr>
      <w:tr w:rsidR="00B15448" w14:paraId="652797D5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9622A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Statystyka medyczna</w:t>
            </w:r>
          </w:p>
        </w:tc>
      </w:tr>
      <w:tr w:rsidR="00B15448" w14:paraId="72A54DCB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B785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B15448" w14:paraId="6A118BC1" w14:textId="77777777" w:rsidTr="00B15448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AA654D7" w14:textId="77777777" w:rsidR="00B15448" w:rsidRDefault="00B1544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B15448" w14:paraId="55534AB7" w14:textId="77777777" w:rsidTr="00B15448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482D" w14:textId="77777777" w:rsidR="00B15448" w:rsidRDefault="00B15448">
            <w:pPr>
              <w:spacing w:after="0" w:line="240" w:lineRule="auto"/>
              <w:jc w:val="both"/>
            </w:pPr>
            <w:r>
              <w:t>Przybliżenie studentom Biotechnologii Medycznej niezbędnego dziś narzędzia badawczego jakim jest w naukach biologiczno-medycznych analiza statystyczna. Opanowanie umiejętności wyciągania trafnych, maksymalnie wiarygodnych wniosków w sytuacji, gdy do dyspozycji jest wiele danych, a każda z nich jest trochę inna od pozostałych i może sugerować coś innego. Metodologia analizy i przetwarzania informacji oraz przedstawiania wyników doświadczeń ze szczególnym uwzględnieniem wymagań stawianych pracom magisterskim.</w:t>
            </w:r>
          </w:p>
          <w:p w14:paraId="1D7CB0C1" w14:textId="77777777" w:rsidR="00B15448" w:rsidRDefault="00B15448">
            <w:pPr>
              <w:spacing w:after="0" w:line="240" w:lineRule="auto"/>
            </w:pPr>
          </w:p>
          <w:p w14:paraId="53959DC0" w14:textId="77777777" w:rsidR="00B15448" w:rsidRDefault="00B15448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2DD1AD16" w14:textId="77777777" w:rsidR="00B15448" w:rsidRDefault="00B15448">
            <w:pPr>
              <w:spacing w:after="0" w:line="240" w:lineRule="auto"/>
            </w:pPr>
            <w:r>
              <w:t>w zakresie wiedzy student zna i rozumie: K2_W16</w:t>
            </w:r>
          </w:p>
          <w:p w14:paraId="5FE9F2C4" w14:textId="77777777" w:rsidR="00B15448" w:rsidRDefault="00B15448">
            <w:pPr>
              <w:spacing w:after="0" w:line="240" w:lineRule="auto"/>
            </w:pPr>
            <w:r>
              <w:t>w zakresie umiejętności student potrafi: K2_U16, K2_U17, K2_U20</w:t>
            </w:r>
          </w:p>
          <w:p w14:paraId="2D1337E0" w14:textId="77777777" w:rsidR="00B15448" w:rsidRDefault="00B15448">
            <w:pPr>
              <w:spacing w:after="0" w:line="240" w:lineRule="auto"/>
            </w:pPr>
            <w:r>
              <w:t>w zakresie kompetencji społecznych student jest gotów do: K2_K02, K2_K07</w:t>
            </w:r>
          </w:p>
        </w:tc>
      </w:tr>
      <w:tr w:rsidR="00B15448" w14:paraId="41973869" w14:textId="77777777" w:rsidTr="00B15448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62D1D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9B30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B15448" w14:paraId="4670DB56" w14:textId="77777777" w:rsidTr="00B15448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E1EB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E30B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15448" w14:paraId="4B7A8B06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9B50E0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B15448" w14:paraId="2E702AF1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44384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ECBA" w14:textId="77777777" w:rsidR="00B15448" w:rsidRDefault="00B15448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C8A3E" w14:textId="77777777" w:rsidR="00B15448" w:rsidRDefault="00B15448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15448" w14:paraId="6E794292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C1ECB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10E9" w14:textId="77777777" w:rsidR="00B15448" w:rsidRDefault="00B15448">
            <w:pPr>
              <w:spacing w:after="0" w:line="240" w:lineRule="auto"/>
              <w:jc w:val="both"/>
            </w:pPr>
            <w:r>
              <w:rPr>
                <w:lang w:eastAsia="pl-PL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9935" w14:textId="77777777" w:rsidR="00B15448" w:rsidRDefault="00B1544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</w:tr>
      <w:tr w:rsidR="00B15448" w14:paraId="4289F2E8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BD58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BBECC" w14:textId="77777777" w:rsidR="00B15448" w:rsidRDefault="00B15448">
            <w:pPr>
              <w:spacing w:after="0" w:line="240" w:lineRule="auto"/>
              <w:jc w:val="both"/>
            </w:pPr>
            <w:r>
              <w:rPr>
                <w:lang w:eastAsia="pl-PL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6C2F" w14:textId="77777777" w:rsidR="00B15448" w:rsidRDefault="00B15448">
            <w:pPr>
              <w:spacing w:after="0" w:line="240" w:lineRule="auto"/>
              <w:jc w:val="center"/>
              <w:rPr>
                <w:b/>
              </w:rPr>
            </w:pPr>
            <w:r>
              <w:t>*</w:t>
            </w:r>
          </w:p>
        </w:tc>
      </w:tr>
      <w:tr w:rsidR="00B15448" w14:paraId="22D2C72D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9216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2DBC" w14:textId="77777777" w:rsidR="00B15448" w:rsidRDefault="00B15448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53AC" w14:textId="77777777" w:rsidR="00B15448" w:rsidRDefault="00B15448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*</w:t>
            </w:r>
          </w:p>
        </w:tc>
      </w:tr>
    </w:tbl>
    <w:p w14:paraId="0B2FCD16" w14:textId="77777777" w:rsidR="00B15448" w:rsidRDefault="00B15448" w:rsidP="00B15448"/>
    <w:p w14:paraId="43DB8043" w14:textId="77777777" w:rsidR="00B15448" w:rsidRDefault="00B15448" w:rsidP="00B15448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56D457D1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B39BFB9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17CEB08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10516F0C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F1DCA5F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4E95C07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177C5741" w14:textId="77777777" w:rsidR="00B15448" w:rsidRDefault="00B15448" w:rsidP="00B15448">
      <w:pPr>
        <w:spacing w:after="0"/>
      </w:pPr>
    </w:p>
    <w:p w14:paraId="182C22DF" w14:textId="77777777" w:rsidR="00B15448" w:rsidRDefault="00B15448" w:rsidP="00B15448">
      <w:r>
        <w:t xml:space="preserve"> </w:t>
      </w:r>
    </w:p>
    <w:p w14:paraId="39A57871" w14:textId="77777777" w:rsidR="00B15448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1C0A501C" w14:textId="77777777" w:rsidR="00B15448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B15448" w14:paraId="44024C62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AFF978" w14:textId="77777777" w:rsidR="00B15448" w:rsidRDefault="00B1544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B15448" w14:paraId="2BDB9BEA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3912A3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b/>
              </w:rP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CB22F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</w:t>
            </w:r>
            <w:r>
              <w:rPr>
                <w:rFonts w:cs="Calibri"/>
                <w:lang w:eastAsia="pl-PL"/>
              </w:rPr>
              <w:t>studia II stopnia</w:t>
            </w:r>
          </w:p>
          <w:p w14:paraId="579C8D0A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B15448" w14:paraId="41301983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2D56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011A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III</w:t>
            </w:r>
          </w:p>
        </w:tc>
      </w:tr>
      <w:tr w:rsidR="00B15448" w14:paraId="20C6593D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F92F9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Przygotowanie projektu badawczego w układzie </w:t>
            </w:r>
            <w:r>
              <w:rPr>
                <w:i/>
              </w:rPr>
              <w:t>in vitro</w:t>
            </w:r>
          </w:p>
        </w:tc>
      </w:tr>
      <w:tr w:rsidR="00B15448" w14:paraId="445DA4A5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A3985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B15448" w14:paraId="34741567" w14:textId="77777777" w:rsidTr="00B15448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7821532" w14:textId="77777777" w:rsidR="00B15448" w:rsidRDefault="00B1544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B15448" w14:paraId="06F46B6F" w14:textId="77777777" w:rsidTr="00B15448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DC05" w14:textId="77777777" w:rsidR="00B15448" w:rsidRDefault="00B15448">
            <w:pPr>
              <w:spacing w:after="0" w:line="240" w:lineRule="auto"/>
              <w:jc w:val="both"/>
            </w:pPr>
            <w:r>
              <w:t>Wyrobienie u studentów prawidłowych nawyków badawczych. Warsztatowe przeprowadzenie studentów przez proces badawczy. Wyrobienie nawyku swobodnego doboru metod i procedur badawczych oraz umiejętność przewidywania problemów badawczych oraz sposoby ich eliminacji. Nabycie umiejętności szacowania kosztów prowadzenia badań oraz czasu ich realizacji. Zaznajomienie się studentów z medycznymi, internetowymi bazami danych. Nabycie umiejętności pracy zespołowej i zaznajomienie z procesami grupowymi (rozwiązywanie konfliktów, koordynacja, podział zadań, zarządzanie).</w:t>
            </w:r>
          </w:p>
          <w:p w14:paraId="32B69039" w14:textId="77777777" w:rsidR="00B15448" w:rsidRDefault="00B15448">
            <w:pPr>
              <w:spacing w:after="0" w:line="240" w:lineRule="auto"/>
            </w:pPr>
          </w:p>
          <w:p w14:paraId="20C79D78" w14:textId="77777777" w:rsidR="00B15448" w:rsidRDefault="00B15448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24F0D85E" w14:textId="77777777" w:rsidR="00B15448" w:rsidRDefault="00B15448">
            <w:pPr>
              <w:spacing w:after="0" w:line="240" w:lineRule="auto"/>
            </w:pPr>
            <w:r>
              <w:t>w zakresie wiedzy student zna i rozumie:  K2_W09, K2_W10, K2_W18, K2_W19</w:t>
            </w:r>
          </w:p>
          <w:p w14:paraId="46A94479" w14:textId="77777777" w:rsidR="00B15448" w:rsidRDefault="00B15448">
            <w:pPr>
              <w:spacing w:after="0" w:line="240" w:lineRule="auto"/>
            </w:pPr>
            <w:r>
              <w:t>w zakresie umiejętności student potrafi: K2_U01, K2_U02, K2_U09, K2_U10, K2_U15, K2_U16, K2_U17, K2_U18</w:t>
            </w:r>
          </w:p>
          <w:p w14:paraId="66B4A3E1" w14:textId="77777777" w:rsidR="00B15448" w:rsidRDefault="00B15448">
            <w:pPr>
              <w:spacing w:after="0" w:line="240" w:lineRule="auto"/>
            </w:pPr>
            <w:r>
              <w:t xml:space="preserve">w zakresie kompetencji społecznych student jest gotów do: K2_K01, K2_K04, K2_K06, K2_K07 </w:t>
            </w:r>
          </w:p>
          <w:p w14:paraId="3AFFEB58" w14:textId="77777777" w:rsidR="00B15448" w:rsidRDefault="00B15448">
            <w:pPr>
              <w:spacing w:after="0" w:line="240" w:lineRule="auto"/>
            </w:pPr>
          </w:p>
        </w:tc>
      </w:tr>
      <w:tr w:rsidR="00B15448" w14:paraId="74E0F6BD" w14:textId="77777777" w:rsidTr="00B15448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A3A58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2494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15448" w14:paraId="2A4079AF" w14:textId="77777777" w:rsidTr="00B15448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69A9B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2683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15448" w14:paraId="50BBABB3" w14:textId="77777777" w:rsidTr="00B154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8FF6D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B15448" w14:paraId="3E833A5D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C738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9D56" w14:textId="77777777" w:rsidR="00B15448" w:rsidRDefault="00B15448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DEF5" w14:textId="77777777" w:rsidR="00B15448" w:rsidRDefault="00B15448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15448" w14:paraId="1A3A361A" w14:textId="77777777" w:rsidTr="00B15448">
        <w:trPr>
          <w:trHeight w:val="92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E810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8555" w14:textId="77777777" w:rsidR="00B15448" w:rsidRDefault="00B15448">
            <w:pPr>
              <w:spacing w:after="0" w:line="240" w:lineRule="auto"/>
            </w:pPr>
            <w:r>
              <w:t>Aktywność na zajęciach</w:t>
            </w:r>
          </w:p>
          <w:p w14:paraId="00A0C75A" w14:textId="77777777" w:rsidR="00B15448" w:rsidRDefault="00B15448">
            <w:pPr>
              <w:spacing w:after="0" w:line="240" w:lineRule="auto"/>
            </w:pPr>
            <w:r>
              <w:t xml:space="preserve">Udział w dyskusji </w:t>
            </w:r>
          </w:p>
          <w:p w14:paraId="330C8763" w14:textId="77777777" w:rsidR="00B15448" w:rsidRDefault="00B15448">
            <w:pPr>
              <w:spacing w:after="0" w:line="240" w:lineRule="auto"/>
            </w:pPr>
            <w:r>
              <w:t>Sprawozdanie – praca końcowa -projekt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A395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*</w:t>
            </w:r>
          </w:p>
        </w:tc>
      </w:tr>
      <w:tr w:rsidR="00B15448" w14:paraId="3BBD5263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50A9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47FC" w14:textId="77777777" w:rsidR="00B15448" w:rsidRDefault="00B15448">
            <w:pPr>
              <w:spacing w:after="0" w:line="240" w:lineRule="auto"/>
            </w:pPr>
            <w:r>
              <w:t>Aktywność na zajęciach</w:t>
            </w:r>
          </w:p>
          <w:p w14:paraId="051775F4" w14:textId="77777777" w:rsidR="00B15448" w:rsidRDefault="00B15448">
            <w:pPr>
              <w:spacing w:after="0" w:line="240" w:lineRule="auto"/>
            </w:pPr>
            <w:r>
              <w:t>Udział w dyskusji</w:t>
            </w:r>
          </w:p>
          <w:p w14:paraId="7014B83A" w14:textId="77777777" w:rsidR="00B15448" w:rsidRDefault="00B15448">
            <w:pPr>
              <w:spacing w:after="0" w:line="240" w:lineRule="auto"/>
            </w:pPr>
            <w:r>
              <w:t>Przygotowanie projektu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C77D0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*</w:t>
            </w:r>
          </w:p>
        </w:tc>
      </w:tr>
      <w:tr w:rsidR="00B15448" w14:paraId="29E93C59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620D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6E81" w14:textId="77777777" w:rsidR="00B15448" w:rsidRDefault="00B15448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2646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*</w:t>
            </w:r>
          </w:p>
        </w:tc>
      </w:tr>
    </w:tbl>
    <w:p w14:paraId="73BCF1E7" w14:textId="77777777" w:rsidR="00B15448" w:rsidRDefault="00B15448" w:rsidP="00B15448"/>
    <w:p w14:paraId="32992760" w14:textId="77777777" w:rsidR="00B15448" w:rsidRDefault="00B15448" w:rsidP="00B15448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8885C7A" w14:textId="77777777" w:rsidR="00B15448" w:rsidRDefault="00B15448" w:rsidP="00B15448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2507C8D" w14:textId="77777777" w:rsidR="00B15448" w:rsidRDefault="00B15448" w:rsidP="00B15448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4C70AF5" w14:textId="77777777" w:rsidR="00B15448" w:rsidRDefault="00B15448" w:rsidP="00B15448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2FC3BC3" w14:textId="77777777" w:rsidR="00B15448" w:rsidRDefault="00B15448" w:rsidP="00B15448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18D6AC0" w14:textId="77777777" w:rsidR="00B15448" w:rsidRDefault="00B15448" w:rsidP="00B15448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9452974" w14:textId="77777777" w:rsidR="00B15448" w:rsidRDefault="00B15448" w:rsidP="00B15448">
      <w:pPr>
        <w:spacing w:after="0" w:line="260" w:lineRule="atLeast"/>
        <w:jc w:val="both"/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  <w:r>
        <w:t xml:space="preserve"> </w:t>
      </w:r>
    </w:p>
    <w:p w14:paraId="63D4E534" w14:textId="77777777" w:rsidR="00B15448" w:rsidRDefault="00B15448" w:rsidP="00941F74">
      <w:pPr>
        <w:jc w:val="center"/>
        <w:rPr>
          <w:rFonts w:cs="Calibri"/>
          <w:color w:val="000000"/>
        </w:rPr>
      </w:pPr>
    </w:p>
    <w:p w14:paraId="1F4C5534" w14:textId="77777777" w:rsidR="00B15448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4E6D7253" w14:textId="77777777" w:rsidR="00B15448" w:rsidRDefault="00B15448" w:rsidP="00B1544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B15448" w14:paraId="21D57A05" w14:textId="77777777" w:rsidTr="00B15448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C7AA1A" w14:textId="77777777" w:rsidR="00B15448" w:rsidRDefault="00B1544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B15448" w14:paraId="49559F81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B6CBBD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2D4CC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II stopnia</w:t>
            </w:r>
          </w:p>
          <w:p w14:paraId="079A665D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B15448" w14:paraId="67E8C9DA" w14:textId="77777777" w:rsidTr="00B15448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4E7A9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2965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III</w:t>
            </w:r>
          </w:p>
        </w:tc>
      </w:tr>
      <w:tr w:rsidR="00B15448" w14:paraId="27BC5335" w14:textId="77777777" w:rsidTr="00B15448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98F1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Podstawy inżynierii tkanek i narządów</w:t>
            </w:r>
          </w:p>
        </w:tc>
      </w:tr>
      <w:tr w:rsidR="00B15448" w14:paraId="2EA84E21" w14:textId="77777777" w:rsidTr="00B15448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E32E" w14:textId="77777777" w:rsidR="00B15448" w:rsidRDefault="00B1544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B15448" w14:paraId="26DD3D97" w14:textId="77777777" w:rsidTr="00B15448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9CA098E" w14:textId="77777777" w:rsidR="00B15448" w:rsidRDefault="00B1544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B15448" w14:paraId="661E84B5" w14:textId="77777777" w:rsidTr="00B15448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9BC1" w14:textId="77777777" w:rsidR="00B15448" w:rsidRDefault="00B15448">
            <w:pPr>
              <w:spacing w:after="0" w:line="240" w:lineRule="auto"/>
              <w:jc w:val="both"/>
            </w:pPr>
            <w:r>
              <w:t>Poznanie podstaw, osiągnięć i perspektyw w dziedzinie wytwarzania tkanek i narządów w warunkach in vitro, przeznaczonych zarówno do wszczepienia, jak i wykorzystania w formie modeli. Poznanie osiągnięć medycyny regeneracyjnej w zakresie stymulowania tkanek i narządów do ich regeneracji, w warunkach in vivo. Poznanie znaczenia wykorzystywania komórek zróżnicowanych i macierzystych w inżynierii tkanek i terapii komórkowej. Zaznajomienie z bioreaktorami oraz polimerowymi nośnikami, używanymi do prowadzenia przestrzennej hodowli komórek. Omówienie przykładów i perspektyw zastosowania technik inżynierii tkankowej w praktyce klinicznej.</w:t>
            </w:r>
          </w:p>
          <w:p w14:paraId="16B4030C" w14:textId="77777777" w:rsidR="00B15448" w:rsidRDefault="00B15448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12E5A539" w14:textId="77777777" w:rsidR="00B15448" w:rsidRDefault="00B15448">
            <w:pPr>
              <w:spacing w:after="0" w:line="240" w:lineRule="auto"/>
            </w:pPr>
            <w:r>
              <w:t>w zakresie wiedzy student zna i rozumie: K2_W01, K2_W07, K2_W22, K2_W23, K2_W02, K2_W04, K2_W05, K2_W17</w:t>
            </w:r>
          </w:p>
          <w:p w14:paraId="0F004896" w14:textId="77777777" w:rsidR="00B15448" w:rsidRDefault="00B15448">
            <w:pPr>
              <w:spacing w:after="0" w:line="240" w:lineRule="auto"/>
            </w:pPr>
            <w:r>
              <w:t>w zakresie umiejętności student potrafi: K2_U12, K2_U13, K2_U16, K2_U04, K2_U01, K2_U02, K2_U10, K2_U15, K2_U17, K2_U18, K2_U20</w:t>
            </w:r>
          </w:p>
          <w:p w14:paraId="18ED63E8" w14:textId="77777777" w:rsidR="00B15448" w:rsidRDefault="00B15448">
            <w:pPr>
              <w:spacing w:after="0" w:line="240" w:lineRule="auto"/>
            </w:pPr>
            <w:r>
              <w:t>w zakresie kompetencji społecznych student jest gotów do: K2_K01, K2_K07, K2_K06</w:t>
            </w:r>
          </w:p>
        </w:tc>
      </w:tr>
      <w:tr w:rsidR="00B15448" w14:paraId="438AC0CD" w14:textId="77777777" w:rsidTr="00B15448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1442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EF29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B15448" w14:paraId="60536672" w14:textId="77777777" w:rsidTr="00B15448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4832" w14:textId="77777777" w:rsidR="00B15448" w:rsidRDefault="00B154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8A32" w14:textId="77777777" w:rsidR="00B15448" w:rsidRDefault="00B1544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15448" w14:paraId="36671F32" w14:textId="77777777" w:rsidTr="00B15448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8E0BC9" w14:textId="77777777" w:rsidR="00B15448" w:rsidRDefault="00B1544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B15448" w14:paraId="1977DA1C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A0B3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BD34" w14:textId="77777777" w:rsidR="00B15448" w:rsidRDefault="00B15448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6D5A" w14:textId="77777777" w:rsidR="00B15448" w:rsidRDefault="00B15448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15448" w14:paraId="528E6103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116E" w14:textId="77777777" w:rsidR="00B15448" w:rsidRDefault="00B15448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477B7" w14:textId="77777777" w:rsidR="00B15448" w:rsidRDefault="00B15448">
            <w:pPr>
              <w:spacing w:after="0" w:line="240" w:lineRule="auto"/>
              <w:jc w:val="center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5749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B15448" w14:paraId="36FC329B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C9398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1073" w14:textId="77777777" w:rsidR="00B15448" w:rsidRDefault="00B15448">
            <w:pPr>
              <w:spacing w:after="0" w:line="240" w:lineRule="auto"/>
            </w:pPr>
            <w:r>
              <w:t>Sprawozdanie</w:t>
            </w:r>
          </w:p>
          <w:p w14:paraId="4DAEEAA3" w14:textId="77777777" w:rsidR="00B15448" w:rsidRDefault="00B15448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4768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B15448" w14:paraId="45FC1F19" w14:textId="77777777" w:rsidTr="00B1544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2547" w14:textId="77777777" w:rsidR="00B15448" w:rsidRDefault="00B15448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B469" w14:textId="77777777" w:rsidR="00B15448" w:rsidRDefault="00B15448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1302" w14:textId="77777777" w:rsidR="00B15448" w:rsidRDefault="00B1544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7441E715" w14:textId="77777777" w:rsidR="00B15448" w:rsidRDefault="00B15448" w:rsidP="00B15448"/>
    <w:p w14:paraId="1F4B0B24" w14:textId="77777777" w:rsidR="00B15448" w:rsidRDefault="00B15448" w:rsidP="00B15448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1CF716F5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E38754B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6F8923D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690F1FC0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441F0AE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0BAF436" w14:textId="77777777" w:rsidR="00B15448" w:rsidRDefault="00B15448" w:rsidP="00B1544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4F37B3E0" w14:textId="77777777" w:rsidR="00B15448" w:rsidRDefault="00B15448" w:rsidP="00B15448">
      <w:pPr>
        <w:spacing w:after="0"/>
      </w:pPr>
    </w:p>
    <w:p w14:paraId="26FC86BF" w14:textId="77777777" w:rsidR="00B15448" w:rsidRDefault="00B15448" w:rsidP="00B15448"/>
    <w:p w14:paraId="02D6980A" w14:textId="77777777" w:rsidR="003911C9" w:rsidRDefault="00B15448" w:rsidP="003911C9">
      <w:r>
        <w:t xml:space="preserve"> </w:t>
      </w:r>
    </w:p>
    <w:p w14:paraId="3822CEFA" w14:textId="7D937A3E" w:rsidR="009B200F" w:rsidRPr="003911C9" w:rsidRDefault="003911C9" w:rsidP="003911C9">
      <w:pPr>
        <w:jc w:val="center"/>
      </w:pPr>
      <w:r>
        <w:br w:type="column"/>
      </w:r>
      <w:r w:rsidR="009B200F" w:rsidRPr="007659A9">
        <w:rPr>
          <w:b/>
          <w:sz w:val="28"/>
        </w:rPr>
        <w:lastRenderedPageBreak/>
        <w:t>Karta przedmiotu</w:t>
      </w:r>
    </w:p>
    <w:p w14:paraId="2A6B2E74" w14:textId="77777777" w:rsidR="009B200F" w:rsidRPr="007659A9" w:rsidRDefault="009B200F" w:rsidP="009B200F">
      <w:pPr>
        <w:jc w:val="center"/>
        <w:rPr>
          <w:b/>
          <w:sz w:val="28"/>
        </w:rPr>
      </w:pPr>
      <w:r w:rsidRPr="007659A9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674"/>
        <w:gridCol w:w="3713"/>
        <w:gridCol w:w="783"/>
        <w:gridCol w:w="1004"/>
      </w:tblGrid>
      <w:tr w:rsidR="009B200F" w:rsidRPr="007659A9" w14:paraId="3132B132" w14:textId="77777777" w:rsidTr="00545645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CE1E59D" w14:textId="77777777" w:rsidR="009B200F" w:rsidRPr="007659A9" w:rsidRDefault="009B200F" w:rsidP="00545645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>Informacje ogólne o przedmiocie</w:t>
            </w:r>
          </w:p>
        </w:tc>
      </w:tr>
      <w:tr w:rsidR="009B200F" w:rsidRPr="007659A9" w14:paraId="253A8A85" w14:textId="77777777" w:rsidTr="00545645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C49A11" w14:textId="77777777" w:rsidR="009B200F" w:rsidRPr="007659A9" w:rsidRDefault="009B200F" w:rsidP="00545645">
            <w:pPr>
              <w:pStyle w:val="Akapitzlist"/>
              <w:spacing w:after="0" w:line="240" w:lineRule="auto"/>
              <w:ind w:left="0"/>
              <w:rPr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>1. Kierunek studiów:</w:t>
            </w:r>
            <w:r w:rsidRPr="007659A9">
              <w:rPr>
                <w:sz w:val="21"/>
                <w:szCs w:val="21"/>
              </w:rPr>
              <w:t xml:space="preserve"> </w:t>
            </w:r>
            <w:r w:rsidRPr="00FC1F03">
              <w:rPr>
                <w:sz w:val="21"/>
                <w:szCs w:val="21"/>
              </w:rP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1573BEB" w14:textId="77777777" w:rsidR="009B200F" w:rsidRPr="007659A9" w:rsidRDefault="009B200F" w:rsidP="00545645">
            <w:pPr>
              <w:pStyle w:val="Akapitzlist"/>
              <w:spacing w:after="0" w:line="240" w:lineRule="auto"/>
              <w:ind w:left="0"/>
              <w:rPr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>2. Poziom kształcenia:</w:t>
            </w:r>
            <w:r w:rsidRPr="007659A9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studia II stopnia</w:t>
            </w:r>
          </w:p>
          <w:p w14:paraId="5AA2739F" w14:textId="77777777" w:rsidR="009B200F" w:rsidRPr="007659A9" w:rsidRDefault="009B200F" w:rsidP="00545645">
            <w:pPr>
              <w:pStyle w:val="Akapitzlist"/>
              <w:spacing w:after="0" w:line="240" w:lineRule="auto"/>
              <w:ind w:left="0"/>
              <w:rPr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>3. Forma studiów:</w:t>
            </w:r>
            <w:r w:rsidRPr="007659A9">
              <w:rPr>
                <w:sz w:val="21"/>
                <w:szCs w:val="21"/>
              </w:rPr>
              <w:t xml:space="preserve"> stacjonarne</w:t>
            </w:r>
          </w:p>
        </w:tc>
      </w:tr>
      <w:tr w:rsidR="009B200F" w:rsidRPr="007659A9" w14:paraId="5BE640F8" w14:textId="77777777" w:rsidTr="00545645">
        <w:tc>
          <w:tcPr>
            <w:tcW w:w="4192" w:type="dxa"/>
            <w:gridSpan w:val="2"/>
          </w:tcPr>
          <w:p w14:paraId="51E0D3C0" w14:textId="77777777" w:rsidR="009B200F" w:rsidRPr="007659A9" w:rsidRDefault="009B200F" w:rsidP="00545645">
            <w:pPr>
              <w:pStyle w:val="Akapitzlist"/>
              <w:spacing w:after="0" w:line="240" w:lineRule="auto"/>
              <w:ind w:left="0"/>
              <w:rPr>
                <w:b/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>4. Rok:</w:t>
            </w:r>
            <w:r w:rsidRPr="007659A9">
              <w:rPr>
                <w:sz w:val="21"/>
                <w:szCs w:val="21"/>
              </w:rPr>
              <w:t xml:space="preserve">  </w:t>
            </w:r>
            <w:r>
              <w:rPr>
                <w:b/>
                <w:sz w:val="21"/>
                <w:szCs w:val="21"/>
              </w:rPr>
              <w:t>II</w:t>
            </w:r>
          </w:p>
        </w:tc>
        <w:tc>
          <w:tcPr>
            <w:tcW w:w="5500" w:type="dxa"/>
            <w:gridSpan w:val="3"/>
          </w:tcPr>
          <w:p w14:paraId="392858DF" w14:textId="77777777" w:rsidR="009B200F" w:rsidRPr="007659A9" w:rsidRDefault="009B200F" w:rsidP="00545645">
            <w:pPr>
              <w:pStyle w:val="Akapitzlist"/>
              <w:spacing w:after="0" w:line="240" w:lineRule="auto"/>
              <w:ind w:left="0"/>
              <w:rPr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 xml:space="preserve">5. Semestr:  </w:t>
            </w:r>
            <w:r>
              <w:rPr>
                <w:b/>
                <w:sz w:val="21"/>
                <w:szCs w:val="21"/>
              </w:rPr>
              <w:t>IV</w:t>
            </w:r>
          </w:p>
        </w:tc>
      </w:tr>
      <w:tr w:rsidR="009B200F" w:rsidRPr="007659A9" w14:paraId="524E0606" w14:textId="77777777" w:rsidTr="00545645">
        <w:tc>
          <w:tcPr>
            <w:tcW w:w="9692" w:type="dxa"/>
            <w:gridSpan w:val="5"/>
          </w:tcPr>
          <w:p w14:paraId="2B5761C1" w14:textId="77777777" w:rsidR="009B200F" w:rsidRPr="007659A9" w:rsidRDefault="009B200F" w:rsidP="00545645">
            <w:pPr>
              <w:pStyle w:val="Akapitzlist"/>
              <w:spacing w:after="0" w:line="240" w:lineRule="auto"/>
              <w:ind w:left="0"/>
              <w:rPr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>6. Nazwa przedmiotu:</w:t>
            </w:r>
            <w:r w:rsidRPr="007659A9">
              <w:rPr>
                <w:sz w:val="21"/>
                <w:szCs w:val="21"/>
              </w:rPr>
              <w:t xml:space="preserve"> </w:t>
            </w:r>
            <w:r w:rsidRPr="007A7A21">
              <w:t>BLS -</w:t>
            </w:r>
            <w:r w:rsidRPr="007A7A21">
              <w:rPr>
                <w:rFonts w:cs="Calibri"/>
                <w:bCs/>
                <w:lang w:eastAsia="pl-PL"/>
              </w:rPr>
              <w:t xml:space="preserve"> Podstawowe czynności resuscytacyjne</w:t>
            </w:r>
          </w:p>
        </w:tc>
      </w:tr>
      <w:tr w:rsidR="009B200F" w:rsidRPr="007659A9" w14:paraId="2E95F7F8" w14:textId="77777777" w:rsidTr="00545645">
        <w:tc>
          <w:tcPr>
            <w:tcW w:w="9692" w:type="dxa"/>
            <w:gridSpan w:val="5"/>
          </w:tcPr>
          <w:p w14:paraId="1649F703" w14:textId="77777777" w:rsidR="009B200F" w:rsidRPr="007659A9" w:rsidRDefault="009B200F" w:rsidP="00545645">
            <w:pPr>
              <w:pStyle w:val="Akapitzlist"/>
              <w:spacing w:after="0" w:line="240" w:lineRule="auto"/>
              <w:ind w:left="0"/>
              <w:rPr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>7. Status przedmiotu:</w:t>
            </w:r>
            <w:r w:rsidRPr="007659A9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obowiązkowy</w:t>
            </w:r>
          </w:p>
        </w:tc>
      </w:tr>
      <w:tr w:rsidR="009B200F" w:rsidRPr="007659A9" w14:paraId="7D776207" w14:textId="77777777" w:rsidTr="0054564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A56C2AE" w14:textId="77777777" w:rsidR="009B200F" w:rsidRPr="007659A9" w:rsidRDefault="009B200F" w:rsidP="00545645">
            <w:pPr>
              <w:pStyle w:val="Akapitzlist"/>
              <w:spacing w:after="0" w:line="240" w:lineRule="auto"/>
              <w:ind w:left="0"/>
              <w:jc w:val="both"/>
              <w:rPr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>8. </w:t>
            </w:r>
            <w:r w:rsidRPr="007659A9">
              <w:rPr>
                <w:b/>
                <w:bCs/>
                <w:sz w:val="21"/>
                <w:szCs w:val="21"/>
              </w:rPr>
              <w:t>Treści programowe przedmiotu i przypisane do nich efekty uczenia się</w:t>
            </w:r>
          </w:p>
        </w:tc>
      </w:tr>
      <w:tr w:rsidR="009B200F" w:rsidRPr="007659A9" w14:paraId="262A358A" w14:textId="77777777" w:rsidTr="0054564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7F8980F" w14:textId="77777777" w:rsidR="009B200F" w:rsidRPr="007659A9" w:rsidRDefault="009B200F" w:rsidP="00545645">
            <w:pPr>
              <w:pStyle w:val="Akapitzlist1"/>
              <w:spacing w:after="0" w:line="240" w:lineRule="auto"/>
              <w:ind w:left="0"/>
              <w:jc w:val="both"/>
              <w:rPr>
                <w:rFonts w:cs="Times New Roman"/>
                <w:bCs/>
                <w:sz w:val="21"/>
                <w:szCs w:val="21"/>
              </w:rPr>
            </w:pPr>
            <w:r w:rsidRPr="007659A9">
              <w:rPr>
                <w:rFonts w:cs="Times New Roman"/>
                <w:bCs/>
                <w:sz w:val="21"/>
                <w:szCs w:val="21"/>
              </w:rPr>
              <w:t xml:space="preserve">Kształcenie w ramach przedmiotu </w:t>
            </w:r>
            <w:r w:rsidRPr="007659A9">
              <w:rPr>
                <w:rFonts w:cs="Times New Roman"/>
                <w:sz w:val="21"/>
                <w:szCs w:val="21"/>
              </w:rPr>
              <w:t xml:space="preserve">ma na celu nabycie przez studentów umiejętności </w:t>
            </w:r>
            <w:r>
              <w:rPr>
                <w:rFonts w:cs="Times New Roman"/>
                <w:sz w:val="21"/>
                <w:szCs w:val="21"/>
              </w:rPr>
              <w:t xml:space="preserve">prawidłowego wykonywania resuscytacji krążeniowo-oddechowej oraz rozpoznawania stanów nagłego zagrożenia </w:t>
            </w:r>
            <w:proofErr w:type="spellStart"/>
            <w:r>
              <w:rPr>
                <w:rFonts w:cs="Times New Roman"/>
                <w:sz w:val="21"/>
                <w:szCs w:val="21"/>
              </w:rPr>
              <w:t>zycia</w:t>
            </w:r>
            <w:proofErr w:type="spellEnd"/>
            <w:r>
              <w:rPr>
                <w:rFonts w:cs="Times New Roman"/>
                <w:sz w:val="21"/>
                <w:szCs w:val="21"/>
              </w:rPr>
              <w:t xml:space="preserve"> według wytycznych AHA (American </w:t>
            </w:r>
            <w:proofErr w:type="spellStart"/>
            <w:r>
              <w:t>Heart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>)</w:t>
            </w:r>
          </w:p>
          <w:p w14:paraId="46EE587B" w14:textId="77777777" w:rsidR="009B200F" w:rsidRPr="007659A9" w:rsidRDefault="009B200F" w:rsidP="00545645">
            <w:pPr>
              <w:spacing w:after="0" w:line="240" w:lineRule="auto"/>
              <w:rPr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 xml:space="preserve">Efekty uczenia się/odniesienie do efektów uczenia się </w:t>
            </w:r>
            <w:r>
              <w:rPr>
                <w:b/>
              </w:rPr>
              <w:t>zatwierdzonych przez Senat SUM</w:t>
            </w:r>
          </w:p>
          <w:p w14:paraId="40C54924" w14:textId="77777777" w:rsidR="009B200F" w:rsidRPr="007659A9" w:rsidRDefault="009B200F" w:rsidP="00545645">
            <w:pPr>
              <w:spacing w:after="0" w:line="240" w:lineRule="auto"/>
              <w:rPr>
                <w:color w:val="000000"/>
                <w:sz w:val="21"/>
                <w:szCs w:val="21"/>
                <w:lang w:eastAsia="pl-PL"/>
              </w:rPr>
            </w:pPr>
            <w:r w:rsidRPr="007659A9">
              <w:rPr>
                <w:sz w:val="21"/>
                <w:szCs w:val="21"/>
              </w:rPr>
              <w:t>w zakresie wiedzy student zna i rozumie:</w:t>
            </w:r>
            <w:r w:rsidRPr="007659A9">
              <w:rPr>
                <w:color w:val="000000"/>
                <w:sz w:val="21"/>
                <w:szCs w:val="21"/>
                <w:lang w:eastAsia="pl-PL"/>
              </w:rPr>
              <w:t xml:space="preserve"> </w:t>
            </w:r>
            <w:r>
              <w:rPr>
                <w:color w:val="000000"/>
                <w:sz w:val="21"/>
                <w:szCs w:val="21"/>
                <w:lang w:eastAsia="pl-PL"/>
              </w:rPr>
              <w:t>K2_W09</w:t>
            </w:r>
          </w:p>
          <w:p w14:paraId="6B93B77A" w14:textId="77777777" w:rsidR="009B200F" w:rsidRPr="007659A9" w:rsidRDefault="009B200F" w:rsidP="00545645">
            <w:pPr>
              <w:spacing w:after="0" w:line="240" w:lineRule="auto"/>
              <w:rPr>
                <w:sz w:val="21"/>
                <w:szCs w:val="21"/>
              </w:rPr>
            </w:pPr>
            <w:r w:rsidRPr="007659A9">
              <w:rPr>
                <w:sz w:val="21"/>
                <w:szCs w:val="21"/>
              </w:rPr>
              <w:t xml:space="preserve">w zakresie umiejętności student potrafi: </w:t>
            </w:r>
            <w:r>
              <w:rPr>
                <w:sz w:val="21"/>
                <w:szCs w:val="21"/>
              </w:rPr>
              <w:t>K2_U02</w:t>
            </w:r>
          </w:p>
          <w:p w14:paraId="1CF2B583" w14:textId="77777777" w:rsidR="009B200F" w:rsidRPr="007659A9" w:rsidRDefault="009B200F" w:rsidP="00545645">
            <w:pPr>
              <w:spacing w:after="0" w:line="240" w:lineRule="auto"/>
              <w:rPr>
                <w:sz w:val="21"/>
                <w:szCs w:val="21"/>
              </w:rPr>
            </w:pPr>
            <w:r w:rsidRPr="007659A9">
              <w:rPr>
                <w:sz w:val="21"/>
                <w:szCs w:val="21"/>
              </w:rPr>
              <w:t xml:space="preserve">w zakresie kompetencji społecznych student jest gotów do: </w:t>
            </w:r>
            <w:r>
              <w:rPr>
                <w:sz w:val="21"/>
                <w:szCs w:val="21"/>
              </w:rPr>
              <w:t>K2_K05, K2_K010</w:t>
            </w:r>
          </w:p>
        </w:tc>
      </w:tr>
      <w:tr w:rsidR="009B200F" w:rsidRPr="007659A9" w14:paraId="5B738718" w14:textId="77777777" w:rsidTr="00545645">
        <w:tc>
          <w:tcPr>
            <w:tcW w:w="8688" w:type="dxa"/>
            <w:gridSpan w:val="4"/>
            <w:vAlign w:val="center"/>
          </w:tcPr>
          <w:p w14:paraId="3C54A588" w14:textId="77777777" w:rsidR="009B200F" w:rsidRPr="007659A9" w:rsidRDefault="009B200F" w:rsidP="00545645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65F274E" w14:textId="77777777" w:rsidR="009B200F" w:rsidRPr="007659A9" w:rsidRDefault="009B200F" w:rsidP="0054564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B200F" w:rsidRPr="007659A9" w14:paraId="08BD40EE" w14:textId="77777777" w:rsidTr="00545645">
        <w:tc>
          <w:tcPr>
            <w:tcW w:w="8688" w:type="dxa"/>
            <w:gridSpan w:val="4"/>
            <w:vAlign w:val="center"/>
          </w:tcPr>
          <w:p w14:paraId="7A12808D" w14:textId="77777777" w:rsidR="009B200F" w:rsidRPr="007659A9" w:rsidRDefault="009B200F" w:rsidP="00545645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2DAA373" w14:textId="77777777" w:rsidR="009B200F" w:rsidRPr="007659A9" w:rsidRDefault="009B200F" w:rsidP="0054564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B200F" w:rsidRPr="007659A9" w14:paraId="00FFD3FD" w14:textId="77777777" w:rsidTr="00545645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F70AF3E" w14:textId="77777777" w:rsidR="009B200F" w:rsidRPr="007659A9" w:rsidRDefault="009B200F" w:rsidP="00545645">
            <w:pPr>
              <w:pStyle w:val="Akapitzlist"/>
              <w:spacing w:after="0" w:line="240" w:lineRule="auto"/>
              <w:ind w:left="0"/>
              <w:rPr>
                <w:b/>
                <w:sz w:val="21"/>
                <w:szCs w:val="21"/>
              </w:rPr>
            </w:pPr>
            <w:r w:rsidRPr="007659A9">
              <w:rPr>
                <w:b/>
                <w:sz w:val="21"/>
                <w:szCs w:val="21"/>
              </w:rPr>
              <w:t xml:space="preserve">11. Sposoby weryfikacji i oceny efektów uczenia się </w:t>
            </w:r>
          </w:p>
        </w:tc>
      </w:tr>
      <w:tr w:rsidR="009B200F" w:rsidRPr="007659A9" w14:paraId="0BBE578A" w14:textId="77777777" w:rsidTr="00545645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71744B0D" w14:textId="77777777" w:rsidR="009B200F" w:rsidRPr="007659A9" w:rsidRDefault="009B200F" w:rsidP="00545645">
            <w:pPr>
              <w:pStyle w:val="Akapitzlist"/>
              <w:spacing w:after="0" w:line="240" w:lineRule="auto"/>
              <w:ind w:left="0"/>
              <w:jc w:val="center"/>
              <w:rPr>
                <w:sz w:val="21"/>
                <w:szCs w:val="21"/>
              </w:rPr>
            </w:pPr>
            <w:r w:rsidRPr="007659A9">
              <w:rPr>
                <w:sz w:val="21"/>
                <w:szCs w:val="21"/>
              </w:rPr>
              <w:t>Efekty uczenia się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15703021" w14:textId="77777777" w:rsidR="009B200F" w:rsidRPr="007659A9" w:rsidRDefault="009B200F" w:rsidP="0054564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7659A9">
              <w:rPr>
                <w:sz w:val="21"/>
                <w:szCs w:val="21"/>
              </w:rPr>
              <w:t>Sposoby weryfikacji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0BF3317E" w14:textId="77777777" w:rsidR="009B200F" w:rsidRPr="007659A9" w:rsidRDefault="009B200F" w:rsidP="0054564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7659A9">
              <w:rPr>
                <w:sz w:val="21"/>
                <w:szCs w:val="21"/>
              </w:rPr>
              <w:t>Sposoby oceny*</w:t>
            </w:r>
          </w:p>
        </w:tc>
      </w:tr>
      <w:tr w:rsidR="009B200F" w:rsidRPr="007659A9" w14:paraId="23248AA3" w14:textId="77777777" w:rsidTr="00545645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2030F56B" w14:textId="77777777" w:rsidR="009B200F" w:rsidRPr="007659A9" w:rsidRDefault="009B200F" w:rsidP="00545645">
            <w:pPr>
              <w:pStyle w:val="Akapitzlist"/>
              <w:spacing w:after="0" w:line="240" w:lineRule="auto"/>
              <w:ind w:left="0"/>
              <w:rPr>
                <w:sz w:val="21"/>
                <w:szCs w:val="21"/>
              </w:rPr>
            </w:pPr>
            <w:r w:rsidRPr="007659A9">
              <w:rPr>
                <w:sz w:val="21"/>
                <w:szCs w:val="21"/>
              </w:rPr>
              <w:t>W zakresie wiedzy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1143CAC3" w14:textId="77777777" w:rsidR="009B200F" w:rsidRPr="007659A9" w:rsidRDefault="009B200F" w:rsidP="00545645">
            <w:pPr>
              <w:spacing w:after="0" w:line="240" w:lineRule="auto"/>
              <w:rPr>
                <w:sz w:val="21"/>
                <w:szCs w:val="21"/>
              </w:rPr>
            </w:pPr>
            <w:r w:rsidRPr="007659A9">
              <w:rPr>
                <w:sz w:val="21"/>
                <w:szCs w:val="21"/>
              </w:rPr>
              <w:t>Sprawdzian pisemny -</w:t>
            </w:r>
          </w:p>
          <w:p w14:paraId="70C659DA" w14:textId="77777777" w:rsidR="009B200F" w:rsidRPr="007659A9" w:rsidRDefault="009B200F" w:rsidP="00545645">
            <w:pPr>
              <w:spacing w:after="0" w:line="240" w:lineRule="auto"/>
              <w:rPr>
                <w:sz w:val="21"/>
                <w:szCs w:val="21"/>
              </w:rPr>
            </w:pPr>
            <w:r w:rsidRPr="007659A9">
              <w:rPr>
                <w:sz w:val="21"/>
                <w:szCs w:val="21"/>
              </w:rPr>
              <w:t>test</w:t>
            </w:r>
            <w:r w:rsidRPr="007659A9">
              <w:rPr>
                <w:noProof/>
                <w:sz w:val="21"/>
                <w:szCs w:val="21"/>
              </w:rPr>
              <w:t xml:space="preserve"> wyboru, udział w dyskusji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0471F72F" w14:textId="77777777" w:rsidR="009B200F" w:rsidRPr="007659A9" w:rsidRDefault="009B200F" w:rsidP="00545645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Zaliczenie - 70% możliwych do uzyskania punktów</w:t>
            </w:r>
          </w:p>
        </w:tc>
      </w:tr>
      <w:tr w:rsidR="009B200F" w:rsidRPr="007659A9" w14:paraId="61541287" w14:textId="77777777" w:rsidTr="00545645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4BE74A68" w14:textId="77777777" w:rsidR="009B200F" w:rsidRPr="007659A9" w:rsidRDefault="009B200F" w:rsidP="00545645">
            <w:pPr>
              <w:spacing w:after="0" w:line="240" w:lineRule="auto"/>
              <w:ind w:left="57"/>
              <w:rPr>
                <w:sz w:val="21"/>
                <w:szCs w:val="21"/>
              </w:rPr>
            </w:pPr>
            <w:r w:rsidRPr="007659A9">
              <w:rPr>
                <w:sz w:val="21"/>
                <w:szCs w:val="21"/>
              </w:rPr>
              <w:t>W zakresie umiejętności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031E64A8" w14:textId="77777777" w:rsidR="009B200F" w:rsidRPr="00C30455" w:rsidRDefault="009B200F" w:rsidP="005456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 w:rsidRPr="00C30455">
              <w:rPr>
                <w:rFonts w:cs="Calibri"/>
                <w:lang w:eastAsia="pl-PL"/>
              </w:rPr>
              <w:t>Ocenianie ciągłe przez nauczyciela</w:t>
            </w:r>
          </w:p>
          <w:p w14:paraId="40083196" w14:textId="77777777" w:rsidR="009B200F" w:rsidRPr="00C30455" w:rsidRDefault="009B200F" w:rsidP="005456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 w:rsidRPr="00C30455">
              <w:rPr>
                <w:rFonts w:cs="Calibri"/>
                <w:lang w:eastAsia="pl-PL"/>
              </w:rPr>
              <w:t>(obserwacja), obserwacja pracy studenta</w:t>
            </w:r>
          </w:p>
          <w:p w14:paraId="156315F3" w14:textId="77777777" w:rsidR="009B200F" w:rsidRPr="00C30455" w:rsidRDefault="009B200F" w:rsidP="005456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30455">
              <w:rPr>
                <w:rFonts w:cs="Calibri"/>
              </w:rPr>
              <w:t>Zaliczenie praktyczne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154DB637" w14:textId="77777777" w:rsidR="009B200F" w:rsidRPr="006E22E5" w:rsidRDefault="009B200F" w:rsidP="00545645">
            <w:pPr>
              <w:spacing w:after="0" w:line="240" w:lineRule="auto"/>
              <w:rPr>
                <w:sz w:val="21"/>
                <w:szCs w:val="21"/>
              </w:rPr>
            </w:pPr>
            <w:r w:rsidRPr="006E22E5">
              <w:rPr>
                <w:sz w:val="21"/>
                <w:szCs w:val="21"/>
              </w:rPr>
              <w:t>Zaliczenie czynności praktycznych</w:t>
            </w:r>
          </w:p>
        </w:tc>
      </w:tr>
      <w:tr w:rsidR="009B200F" w:rsidRPr="007659A9" w14:paraId="19153E17" w14:textId="77777777" w:rsidTr="00545645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7157A7DF" w14:textId="77777777" w:rsidR="009B200F" w:rsidRPr="007659A9" w:rsidRDefault="009B200F" w:rsidP="00545645">
            <w:pPr>
              <w:spacing w:after="0" w:line="240" w:lineRule="auto"/>
              <w:ind w:left="57"/>
              <w:rPr>
                <w:sz w:val="21"/>
                <w:szCs w:val="21"/>
              </w:rPr>
            </w:pPr>
            <w:r w:rsidRPr="007659A9">
              <w:rPr>
                <w:sz w:val="21"/>
                <w:szCs w:val="21"/>
              </w:rPr>
              <w:t>W zakresie kompetencji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4AD00641" w14:textId="77777777" w:rsidR="009B200F" w:rsidRPr="00C30455" w:rsidRDefault="009B200F" w:rsidP="005456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30455">
              <w:rPr>
                <w:rFonts w:cs="Calibri"/>
              </w:rPr>
              <w:t xml:space="preserve">Obserwacja pracy studenta, </w:t>
            </w:r>
            <w:r w:rsidRPr="00C30455">
              <w:rPr>
                <w:rFonts w:cs="Calibri"/>
                <w:lang w:eastAsia="pl-PL"/>
              </w:rPr>
              <w:t>dyskusja w czasie zajęć, opinie kolegów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298CC95A" w14:textId="77777777" w:rsidR="009B200F" w:rsidRPr="006E22E5" w:rsidRDefault="009B200F" w:rsidP="00545645">
            <w:pPr>
              <w:spacing w:after="0" w:line="240" w:lineRule="auto"/>
              <w:rPr>
                <w:sz w:val="21"/>
                <w:szCs w:val="21"/>
              </w:rPr>
            </w:pPr>
            <w:r w:rsidRPr="006E22E5">
              <w:rPr>
                <w:sz w:val="21"/>
                <w:szCs w:val="21"/>
              </w:rPr>
              <w:t>zaliczenie</w:t>
            </w:r>
          </w:p>
        </w:tc>
      </w:tr>
    </w:tbl>
    <w:p w14:paraId="5EFBBB44" w14:textId="77777777" w:rsidR="009B200F" w:rsidRPr="007659A9" w:rsidRDefault="009B200F" w:rsidP="009B200F">
      <w:pPr>
        <w:rPr>
          <w:sz w:val="21"/>
          <w:szCs w:val="21"/>
        </w:rPr>
      </w:pPr>
      <w:r w:rsidRPr="007659A9">
        <w:rPr>
          <w:b/>
          <w:sz w:val="21"/>
          <w:szCs w:val="21"/>
        </w:rPr>
        <w:t>*</w:t>
      </w:r>
      <w:r w:rsidRPr="007659A9">
        <w:rPr>
          <w:sz w:val="21"/>
          <w:szCs w:val="21"/>
        </w:rPr>
        <w:t xml:space="preserve"> zakłada się, że ocena oznacza na poziomie:</w:t>
      </w:r>
    </w:p>
    <w:p w14:paraId="7A4C0168" w14:textId="77777777" w:rsidR="009B200F" w:rsidRPr="007659A9" w:rsidRDefault="009B200F" w:rsidP="009B200F">
      <w:pPr>
        <w:spacing w:after="0" w:line="260" w:lineRule="atLeast"/>
        <w:rPr>
          <w:color w:val="000000"/>
          <w:sz w:val="21"/>
          <w:szCs w:val="21"/>
        </w:rPr>
      </w:pPr>
      <w:r w:rsidRPr="007659A9">
        <w:rPr>
          <w:b/>
          <w:color w:val="000000"/>
          <w:sz w:val="21"/>
          <w:szCs w:val="21"/>
        </w:rPr>
        <w:t>Bardzo dobry (5,0)</w:t>
      </w:r>
      <w:r w:rsidRPr="007659A9">
        <w:rPr>
          <w:color w:val="000000"/>
          <w:sz w:val="21"/>
          <w:szCs w:val="21"/>
        </w:rPr>
        <w:t xml:space="preserve"> - zakładane efekty uczenia się zostały osiągnięte i znacznym stopniu przekraczają wymagany poziom</w:t>
      </w:r>
    </w:p>
    <w:p w14:paraId="50DEED97" w14:textId="77777777" w:rsidR="009B200F" w:rsidRPr="007659A9" w:rsidRDefault="009B200F" w:rsidP="009B200F">
      <w:pPr>
        <w:spacing w:after="0" w:line="260" w:lineRule="atLeast"/>
        <w:rPr>
          <w:color w:val="000000"/>
          <w:sz w:val="21"/>
          <w:szCs w:val="21"/>
        </w:rPr>
      </w:pPr>
      <w:r w:rsidRPr="007659A9">
        <w:rPr>
          <w:b/>
          <w:color w:val="000000"/>
          <w:sz w:val="21"/>
          <w:szCs w:val="21"/>
        </w:rPr>
        <w:t>Ponad dobry (4,5)</w:t>
      </w:r>
      <w:r w:rsidRPr="007659A9">
        <w:rPr>
          <w:color w:val="000000"/>
          <w:sz w:val="21"/>
          <w:szCs w:val="21"/>
        </w:rPr>
        <w:t xml:space="preserve"> - zakładane efekty uczenia się zostały osiągnięte i w niewielkim stopniu przekraczają wymagany poziom</w:t>
      </w:r>
    </w:p>
    <w:p w14:paraId="134D889C" w14:textId="77777777" w:rsidR="009B200F" w:rsidRPr="007659A9" w:rsidRDefault="009B200F" w:rsidP="009B200F">
      <w:pPr>
        <w:spacing w:after="0" w:line="260" w:lineRule="atLeast"/>
        <w:rPr>
          <w:color w:val="000000"/>
          <w:sz w:val="21"/>
          <w:szCs w:val="21"/>
        </w:rPr>
      </w:pPr>
      <w:r w:rsidRPr="007659A9">
        <w:rPr>
          <w:b/>
          <w:color w:val="000000"/>
          <w:sz w:val="21"/>
          <w:szCs w:val="21"/>
        </w:rPr>
        <w:t>Dobry (4,0)</w:t>
      </w:r>
      <w:r w:rsidRPr="007659A9">
        <w:rPr>
          <w:color w:val="000000"/>
          <w:sz w:val="21"/>
          <w:szCs w:val="21"/>
        </w:rPr>
        <w:t xml:space="preserve"> – zakładane efekty uczenia się zostały osiągnięte na wymaganym poziomie</w:t>
      </w:r>
    </w:p>
    <w:p w14:paraId="207E787A" w14:textId="77777777" w:rsidR="009B200F" w:rsidRPr="007659A9" w:rsidRDefault="009B200F" w:rsidP="009B200F">
      <w:pPr>
        <w:spacing w:after="0" w:line="260" w:lineRule="atLeast"/>
        <w:rPr>
          <w:color w:val="000000"/>
          <w:sz w:val="21"/>
          <w:szCs w:val="21"/>
        </w:rPr>
      </w:pPr>
      <w:r w:rsidRPr="007659A9">
        <w:rPr>
          <w:b/>
          <w:color w:val="000000"/>
          <w:sz w:val="21"/>
          <w:szCs w:val="21"/>
        </w:rPr>
        <w:t>Dość dobry (3,5)</w:t>
      </w:r>
      <w:r w:rsidRPr="007659A9">
        <w:rPr>
          <w:color w:val="000000"/>
          <w:sz w:val="21"/>
          <w:szCs w:val="21"/>
        </w:rPr>
        <w:t xml:space="preserve"> – zakładane efekty uczenia się zostały osiągnięte na średnim wymaganym poziomie</w:t>
      </w:r>
    </w:p>
    <w:p w14:paraId="2EE0B5D1" w14:textId="77777777" w:rsidR="009B200F" w:rsidRPr="007659A9" w:rsidRDefault="009B200F" w:rsidP="009B200F">
      <w:pPr>
        <w:spacing w:after="0" w:line="260" w:lineRule="atLeast"/>
        <w:rPr>
          <w:color w:val="000000"/>
        </w:rPr>
      </w:pPr>
      <w:r w:rsidRPr="007659A9">
        <w:rPr>
          <w:b/>
          <w:color w:val="000000"/>
        </w:rPr>
        <w:t>Dostateczny (3,0)</w:t>
      </w:r>
      <w:r w:rsidRPr="007659A9">
        <w:rPr>
          <w:color w:val="000000"/>
        </w:rPr>
        <w:t xml:space="preserve"> - zakładane efekty uczenia się zostały osiągnięte na minimalnym wymaganym poziomie</w:t>
      </w:r>
    </w:p>
    <w:p w14:paraId="7DABD010" w14:textId="77777777" w:rsidR="009B200F" w:rsidRPr="007659A9" w:rsidRDefault="009B200F" w:rsidP="009B200F">
      <w:pPr>
        <w:spacing w:after="0" w:line="260" w:lineRule="atLeast"/>
        <w:rPr>
          <w:color w:val="000000"/>
        </w:rPr>
      </w:pPr>
      <w:r w:rsidRPr="007659A9">
        <w:rPr>
          <w:b/>
          <w:color w:val="000000"/>
        </w:rPr>
        <w:t>Niedostateczny (2,0)</w:t>
      </w:r>
      <w:r w:rsidRPr="007659A9">
        <w:rPr>
          <w:color w:val="000000"/>
        </w:rPr>
        <w:t xml:space="preserve"> – zakładane efekty uczenia się nie zostały uzyskane.</w:t>
      </w:r>
    </w:p>
    <w:p w14:paraId="6A0A68B3" w14:textId="77777777" w:rsidR="009B200F" w:rsidRPr="002C54A4" w:rsidRDefault="009B200F" w:rsidP="009B200F">
      <w:pPr>
        <w:jc w:val="center"/>
        <w:rPr>
          <w:rFonts w:ascii="Times New Roman" w:eastAsia="Times New Roman" w:hAnsi="Times New Roman"/>
          <w:b/>
          <w:color w:val="000000"/>
          <w:position w:val="-1"/>
          <w:lang w:eastAsia="pl-PL"/>
        </w:rPr>
      </w:pPr>
      <w:r>
        <w:rPr>
          <w:b/>
          <w:sz w:val="28"/>
          <w:szCs w:val="28"/>
        </w:rPr>
        <w:br w:type="page"/>
      </w:r>
      <w:r>
        <w:rPr>
          <w:rFonts w:ascii="Times New Roman" w:eastAsia="Times New Roman" w:hAnsi="Times New Roman"/>
          <w:b/>
          <w:color w:val="000000"/>
          <w:position w:val="-1"/>
          <w:lang w:eastAsia="pl-PL"/>
        </w:rPr>
        <w:lastRenderedPageBreak/>
        <w:t>K</w:t>
      </w:r>
      <w:r w:rsidRPr="004F3A19">
        <w:rPr>
          <w:rFonts w:ascii="Times New Roman" w:eastAsia="Times New Roman" w:hAnsi="Times New Roman"/>
          <w:b/>
          <w:color w:val="000000"/>
          <w:position w:val="-1"/>
          <w:lang w:eastAsia="pl-PL"/>
        </w:rPr>
        <w:t>arta przedmiotu</w:t>
      </w:r>
    </w:p>
    <w:p w14:paraId="2C5F86C7" w14:textId="77777777" w:rsidR="009B200F" w:rsidRPr="004F3A19" w:rsidRDefault="009B200F" w:rsidP="009B200F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lang w:eastAsia="pl-PL"/>
        </w:rPr>
      </w:pPr>
      <w:r w:rsidRPr="004F3A19">
        <w:rPr>
          <w:rFonts w:ascii="Times New Roman" w:eastAsia="Times New Roman" w:hAnsi="Times New Roman"/>
          <w:b/>
          <w:color w:val="000000"/>
          <w:position w:val="-1"/>
          <w:lang w:eastAsia="pl-PL"/>
        </w:rPr>
        <w:t>Cz. 1</w:t>
      </w:r>
    </w:p>
    <w:tbl>
      <w:tblPr>
        <w:tblW w:w="9692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9B200F" w:rsidRPr="004F3A19" w14:paraId="216E110D" w14:textId="77777777" w:rsidTr="00545645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67C23B69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Informacje ogólne o przedmiocie</w:t>
            </w:r>
          </w:p>
        </w:tc>
      </w:tr>
      <w:tr w:rsidR="009B200F" w:rsidRPr="004F3A19" w14:paraId="17CF36D8" w14:textId="77777777" w:rsidTr="00545645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690D466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1. Kierunek studiów:</w:t>
            </w: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 xml:space="preserve"> </w:t>
            </w:r>
            <w:r w:rsidRPr="004F3A19">
              <w:rPr>
                <w:rFonts w:ascii="Times New Roman" w:eastAsia="Times New Roman" w:hAnsi="Times New Roman"/>
                <w:position w:val="-1"/>
                <w:lang w:eastAsia="pl-PL"/>
              </w:rP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4D311B21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2. Poziom kształcenia:</w:t>
            </w: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 xml:space="preserve"> studia II stopnia</w:t>
            </w:r>
          </w:p>
          <w:p w14:paraId="6FEAA52A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3. Forma studiów:</w:t>
            </w: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 xml:space="preserve"> studia stacjonarne</w:t>
            </w:r>
          </w:p>
        </w:tc>
      </w:tr>
      <w:tr w:rsidR="009B200F" w:rsidRPr="004F3A19" w14:paraId="1A5C1AB3" w14:textId="77777777" w:rsidTr="00545645">
        <w:tc>
          <w:tcPr>
            <w:tcW w:w="4192" w:type="dxa"/>
            <w:gridSpan w:val="2"/>
          </w:tcPr>
          <w:p w14:paraId="0377B63E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4. Rok:</w:t>
            </w: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 xml:space="preserve"> II rok</w:t>
            </w:r>
          </w:p>
        </w:tc>
        <w:tc>
          <w:tcPr>
            <w:tcW w:w="5500" w:type="dxa"/>
            <w:gridSpan w:val="3"/>
          </w:tcPr>
          <w:p w14:paraId="22971DBA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5. Semestr: I</w:t>
            </w:r>
            <w:r w:rsidRPr="004F3A19">
              <w:rPr>
                <w:rFonts w:ascii="Times New Roman" w:eastAsia="Times New Roman" w:hAnsi="Times New Roman"/>
                <w:b/>
                <w:position w:val="-1"/>
                <w:lang w:eastAsia="pl-PL"/>
              </w:rPr>
              <w:t xml:space="preserve">V </w:t>
            </w:r>
          </w:p>
        </w:tc>
      </w:tr>
      <w:tr w:rsidR="009B200F" w:rsidRPr="004F3A19" w14:paraId="70DBFC43" w14:textId="77777777" w:rsidTr="00545645">
        <w:tc>
          <w:tcPr>
            <w:tcW w:w="9692" w:type="dxa"/>
            <w:gridSpan w:val="5"/>
          </w:tcPr>
          <w:p w14:paraId="5A790C5C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6. Nazwa przedmiotu:</w:t>
            </w: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 xml:space="preserve"> </w:t>
            </w:r>
            <w:r w:rsidRPr="004F3A19">
              <w:rPr>
                <w:rFonts w:ascii="Times New Roman" w:eastAsia="Times New Roman" w:hAnsi="Times New Roman"/>
                <w:position w:val="-1"/>
                <w:lang w:eastAsia="pl-PL"/>
              </w:rPr>
              <w:t>Psychologia pracy</w:t>
            </w:r>
          </w:p>
        </w:tc>
      </w:tr>
      <w:tr w:rsidR="009B200F" w:rsidRPr="004F3A19" w14:paraId="6500E400" w14:textId="77777777" w:rsidTr="00545645">
        <w:tc>
          <w:tcPr>
            <w:tcW w:w="9692" w:type="dxa"/>
            <w:gridSpan w:val="5"/>
          </w:tcPr>
          <w:p w14:paraId="4269842F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7. Status przedmiotu:</w:t>
            </w: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 xml:space="preserve"> obowiązkowy</w:t>
            </w:r>
          </w:p>
        </w:tc>
      </w:tr>
      <w:tr w:rsidR="009B200F" w:rsidRPr="004F3A19" w14:paraId="6CEED66B" w14:textId="77777777" w:rsidTr="0054564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E37C789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8. Treści programowe przedmiotu i przypisane do nich efekty uczenia się</w:t>
            </w:r>
          </w:p>
        </w:tc>
      </w:tr>
      <w:tr w:rsidR="009B200F" w:rsidRPr="004F3A19" w14:paraId="75331694" w14:textId="77777777" w:rsidTr="0054564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1A4A642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>Student poznaje wiedzę w zakresie</w:t>
            </w:r>
            <w:r w:rsidRPr="004F3A19">
              <w:rPr>
                <w:rFonts w:ascii="Times New Roman" w:eastAsia="Times New Roman" w:hAnsi="Times New Roman"/>
                <w:position w:val="-1"/>
                <w:lang w:eastAsia="pl-PL"/>
              </w:rPr>
              <w:t xml:space="preserve"> psychologii pracy.</w:t>
            </w:r>
          </w:p>
          <w:p w14:paraId="448AEE4B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 xml:space="preserve">Student ćwiczy umiejętności stosowania </w:t>
            </w:r>
            <w:r w:rsidRPr="004F3A19">
              <w:rPr>
                <w:rFonts w:ascii="Times New Roman" w:eastAsia="Times New Roman" w:hAnsi="Times New Roman"/>
                <w:position w:val="-1"/>
                <w:lang w:eastAsia="pl-PL"/>
              </w:rPr>
              <w:t xml:space="preserve">wiedzy z zakresu psychologii pracy w wymiarze praktycznym. </w:t>
            </w:r>
          </w:p>
          <w:p w14:paraId="20E4958E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</w:p>
          <w:p w14:paraId="7C4A280C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Efekty uczenia się/odniesienie do efektów uczenia się zawartych w standardach</w:t>
            </w:r>
          </w:p>
          <w:p w14:paraId="43EF4ECB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 xml:space="preserve">w zakresie wiedzy student zna i rozumie: </w:t>
            </w:r>
            <w:r w:rsidRPr="004F3A19">
              <w:rPr>
                <w:rFonts w:ascii="Times New Roman" w:hAnsi="Times New Roman"/>
                <w:position w:val="-1"/>
                <w:lang w:eastAsia="pl-PL"/>
              </w:rPr>
              <w:t>K2_W12</w:t>
            </w:r>
          </w:p>
          <w:p w14:paraId="4EAE9417" w14:textId="77777777" w:rsidR="009B200F" w:rsidRPr="004F3A19" w:rsidRDefault="009B200F" w:rsidP="00545645">
            <w:pP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 w:cs="Calibri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hAnsi="Times New Roman" w:cs="Calibri"/>
                <w:position w:val="-1"/>
                <w:lang w:eastAsia="pl-PL"/>
              </w:rPr>
              <w:t>w zakresie umiejętności student potrafi:</w:t>
            </w:r>
            <w:r w:rsidRPr="004F3A19">
              <w:rPr>
                <w:rFonts w:ascii="Times New Roman" w:hAnsi="Times New Roman" w:cs="Calibri"/>
                <w:color w:val="000000"/>
                <w:position w:val="-1"/>
                <w:lang w:eastAsia="pl-PL"/>
              </w:rPr>
              <w:t xml:space="preserve"> K2_U01</w:t>
            </w:r>
          </w:p>
          <w:p w14:paraId="1A742819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 xml:space="preserve">w zakresie kompetencji społecznych student jest gotów do: </w:t>
            </w:r>
            <w:r w:rsidRPr="004F3A19">
              <w:rPr>
                <w:rFonts w:ascii="Times New Roman" w:hAnsi="Times New Roman"/>
                <w:color w:val="000000"/>
                <w:position w:val="-1"/>
                <w:lang w:eastAsia="pl-PL"/>
              </w:rPr>
              <w:t>K2_K10</w:t>
            </w:r>
          </w:p>
        </w:tc>
      </w:tr>
      <w:tr w:rsidR="009B200F" w:rsidRPr="004F3A19" w14:paraId="7D460439" w14:textId="77777777" w:rsidTr="00545645">
        <w:tc>
          <w:tcPr>
            <w:tcW w:w="8688" w:type="dxa"/>
            <w:gridSpan w:val="4"/>
            <w:vAlign w:val="center"/>
          </w:tcPr>
          <w:p w14:paraId="43F62141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4668D42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30</w:t>
            </w:r>
          </w:p>
        </w:tc>
      </w:tr>
      <w:tr w:rsidR="009B200F" w:rsidRPr="004F3A19" w14:paraId="7A0049D9" w14:textId="77777777" w:rsidTr="00545645">
        <w:tc>
          <w:tcPr>
            <w:tcW w:w="8688" w:type="dxa"/>
            <w:gridSpan w:val="4"/>
            <w:vAlign w:val="center"/>
          </w:tcPr>
          <w:p w14:paraId="021D0A74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F26AE7A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1</w:t>
            </w:r>
          </w:p>
        </w:tc>
      </w:tr>
      <w:tr w:rsidR="009B200F" w:rsidRPr="004F3A19" w14:paraId="31B08166" w14:textId="77777777" w:rsidTr="00545645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781DFE44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 xml:space="preserve">11. Sposoby weryfikacji i oceny efektów uczenia się </w:t>
            </w:r>
          </w:p>
        </w:tc>
      </w:tr>
      <w:tr w:rsidR="009B200F" w:rsidRPr="004F3A19" w14:paraId="657ED1F7" w14:textId="77777777" w:rsidTr="0054564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5B60E1EC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2EC7F998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48BF1469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>Sposoby oceny*</w:t>
            </w:r>
          </w:p>
        </w:tc>
      </w:tr>
      <w:tr w:rsidR="009B200F" w:rsidRPr="004F3A19" w14:paraId="1EDEA4F4" w14:textId="77777777" w:rsidTr="0054564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4D49D80E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24F27D6F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hAnsi="Times New Roman" w:cs="Calibri"/>
                <w:position w:val="-1"/>
                <w:lang w:eastAsia="pl-PL"/>
              </w:rPr>
              <w:t xml:space="preserve">Zaliczenie na ocenę </w:t>
            </w:r>
            <w:r w:rsidRPr="004F3A19">
              <w:rPr>
                <w:rFonts w:ascii="Times New Roman" w:hAnsi="Times New Roman" w:cs="Calibri"/>
                <w:noProof/>
                <w:position w:val="-1"/>
                <w:lang w:eastAsia="pl-PL"/>
              </w:rPr>
              <w:t xml:space="preserve">– </w:t>
            </w:r>
            <w:r w:rsidRPr="004F3A19">
              <w:rPr>
                <w:rFonts w:ascii="Times New Roman" w:hAnsi="Times New Roman" w:cs="Calibri"/>
                <w:position w:val="-1"/>
                <w:lang w:eastAsia="pl-PL"/>
              </w:rPr>
              <w:t>test</w:t>
            </w:r>
            <w:r w:rsidRPr="004F3A19">
              <w:rPr>
                <w:rFonts w:ascii="Times New Roman" w:hAnsi="Times New Roman" w:cs="Calibri"/>
                <w:noProof/>
                <w:position w:val="-1"/>
                <w:lang w:eastAsia="pl-PL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05C2D7D4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*</w:t>
            </w:r>
          </w:p>
        </w:tc>
      </w:tr>
      <w:tr w:rsidR="009B200F" w:rsidRPr="004F3A19" w14:paraId="15BEB38B" w14:textId="77777777" w:rsidTr="0054564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5E6ADC50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4492C154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>Obserwacja</w:t>
            </w:r>
          </w:p>
          <w:p w14:paraId="4D0F8C4E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position w:val="-1"/>
                <w:lang w:eastAsia="pl-PL"/>
              </w:rPr>
              <w:t>Przygotowanie prezentacji</w:t>
            </w:r>
          </w:p>
          <w:p w14:paraId="68866F8A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position w:val="-1"/>
                <w:lang w:eastAsia="pl-PL"/>
              </w:rPr>
              <w:t>Wykonywanie ćwiczeń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0871EDDC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*</w:t>
            </w:r>
          </w:p>
        </w:tc>
      </w:tr>
      <w:tr w:rsidR="009B200F" w:rsidRPr="004F3A19" w14:paraId="1E7A65F3" w14:textId="77777777" w:rsidTr="0054564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4FFA8BD3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59D2FD8F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0E5643F9" w14:textId="77777777" w:rsidR="009B200F" w:rsidRPr="004F3A19" w:rsidRDefault="009B200F" w:rsidP="0054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lang w:eastAsia="pl-PL"/>
              </w:rPr>
            </w:pPr>
            <w:r w:rsidRPr="004F3A19">
              <w:rPr>
                <w:rFonts w:ascii="Times New Roman" w:eastAsia="Times New Roman" w:hAnsi="Times New Roman"/>
                <w:b/>
                <w:color w:val="000000"/>
                <w:position w:val="-1"/>
                <w:lang w:eastAsia="pl-PL"/>
              </w:rPr>
              <w:t>*</w:t>
            </w:r>
          </w:p>
        </w:tc>
      </w:tr>
    </w:tbl>
    <w:p w14:paraId="58A5E17C" w14:textId="77777777" w:rsidR="009B200F" w:rsidRPr="004F3A19" w:rsidRDefault="009B200F" w:rsidP="009B200F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lang w:eastAsia="pl-PL"/>
        </w:rPr>
      </w:pPr>
    </w:p>
    <w:p w14:paraId="6EC83373" w14:textId="77777777" w:rsidR="009B200F" w:rsidRPr="004F3A19" w:rsidRDefault="009B200F" w:rsidP="009B200F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lang w:eastAsia="pl-PL"/>
        </w:rPr>
      </w:pPr>
      <w:r w:rsidRPr="004F3A19">
        <w:rPr>
          <w:rFonts w:ascii="Times New Roman" w:eastAsia="Times New Roman" w:hAnsi="Times New Roman"/>
          <w:b/>
          <w:color w:val="000000"/>
          <w:position w:val="-1"/>
          <w:lang w:eastAsia="pl-PL"/>
        </w:rPr>
        <w:t>*</w:t>
      </w:r>
      <w:r w:rsidRPr="004F3A19">
        <w:rPr>
          <w:rFonts w:ascii="Times New Roman" w:eastAsia="Times New Roman" w:hAnsi="Times New Roman"/>
          <w:color w:val="000000"/>
          <w:position w:val="-1"/>
          <w:lang w:eastAsia="pl-PL"/>
        </w:rPr>
        <w:t xml:space="preserve"> zakłada się, że ocena oznacza na poziomie:</w:t>
      </w:r>
    </w:p>
    <w:p w14:paraId="116AC814" w14:textId="77777777" w:rsidR="009B200F" w:rsidRPr="004F3A19" w:rsidRDefault="009B200F" w:rsidP="009B200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lang w:eastAsia="pl-PL"/>
        </w:rPr>
      </w:pPr>
      <w:r w:rsidRPr="004F3A19">
        <w:rPr>
          <w:rFonts w:ascii="Times New Roman" w:eastAsia="Times New Roman" w:hAnsi="Times New Roman"/>
          <w:b/>
          <w:color w:val="000000"/>
          <w:position w:val="-1"/>
          <w:lang w:eastAsia="pl-PL"/>
        </w:rPr>
        <w:t>Bardzo dobry (5,0)</w:t>
      </w:r>
      <w:r w:rsidRPr="004F3A19">
        <w:rPr>
          <w:rFonts w:ascii="Times New Roman" w:eastAsia="Times New Roman" w:hAnsi="Times New Roman"/>
          <w:color w:val="000000"/>
          <w:position w:val="-1"/>
          <w:lang w:eastAsia="pl-PL"/>
        </w:rPr>
        <w:t xml:space="preserve"> - zakładane efekty uczenia się zostały osiągnięte i znacznym stopniu przekraczają wymagany poziom</w:t>
      </w:r>
    </w:p>
    <w:p w14:paraId="488A6023" w14:textId="77777777" w:rsidR="009B200F" w:rsidRPr="004F3A19" w:rsidRDefault="009B200F" w:rsidP="009B200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lang w:eastAsia="pl-PL"/>
        </w:rPr>
      </w:pPr>
      <w:r w:rsidRPr="004F3A19">
        <w:rPr>
          <w:rFonts w:ascii="Times New Roman" w:eastAsia="Times New Roman" w:hAnsi="Times New Roman"/>
          <w:b/>
          <w:color w:val="000000"/>
          <w:position w:val="-1"/>
          <w:lang w:eastAsia="pl-PL"/>
        </w:rPr>
        <w:t>Ponad dobry (4,5)</w:t>
      </w:r>
      <w:r w:rsidRPr="004F3A19">
        <w:rPr>
          <w:rFonts w:ascii="Times New Roman" w:eastAsia="Times New Roman" w:hAnsi="Times New Roman"/>
          <w:color w:val="000000"/>
          <w:position w:val="-1"/>
          <w:lang w:eastAsia="pl-PL"/>
        </w:rPr>
        <w:t xml:space="preserve"> - zakładane efekty uczenia się zostały osiągnięte i w niewielkim stopniu przekraczają wymagany poziom</w:t>
      </w:r>
    </w:p>
    <w:p w14:paraId="7F96F361" w14:textId="77777777" w:rsidR="009B200F" w:rsidRPr="004F3A19" w:rsidRDefault="009B200F" w:rsidP="009B200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lang w:eastAsia="pl-PL"/>
        </w:rPr>
      </w:pPr>
      <w:r w:rsidRPr="004F3A19">
        <w:rPr>
          <w:rFonts w:ascii="Times New Roman" w:eastAsia="Times New Roman" w:hAnsi="Times New Roman"/>
          <w:b/>
          <w:color w:val="000000"/>
          <w:position w:val="-1"/>
          <w:lang w:eastAsia="pl-PL"/>
        </w:rPr>
        <w:t>Dobry (4,0)</w:t>
      </w:r>
      <w:r w:rsidRPr="004F3A19">
        <w:rPr>
          <w:rFonts w:ascii="Times New Roman" w:eastAsia="Times New Roman" w:hAnsi="Times New Roman"/>
          <w:color w:val="000000"/>
          <w:position w:val="-1"/>
          <w:lang w:eastAsia="pl-PL"/>
        </w:rPr>
        <w:t xml:space="preserve"> – zakładane efekty uczenia się zostały osiągnięte na wymaganym poziomie</w:t>
      </w:r>
    </w:p>
    <w:p w14:paraId="5D03DA2E" w14:textId="77777777" w:rsidR="009B200F" w:rsidRPr="004F3A19" w:rsidRDefault="009B200F" w:rsidP="009B200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lang w:eastAsia="pl-PL"/>
        </w:rPr>
      </w:pPr>
      <w:r w:rsidRPr="004F3A19">
        <w:rPr>
          <w:rFonts w:ascii="Times New Roman" w:eastAsia="Times New Roman" w:hAnsi="Times New Roman"/>
          <w:b/>
          <w:color w:val="000000"/>
          <w:position w:val="-1"/>
          <w:lang w:eastAsia="pl-PL"/>
        </w:rPr>
        <w:t>Dość dobry (3,5)</w:t>
      </w:r>
      <w:r w:rsidRPr="004F3A19">
        <w:rPr>
          <w:rFonts w:ascii="Times New Roman" w:eastAsia="Times New Roman" w:hAnsi="Times New Roman"/>
          <w:color w:val="000000"/>
          <w:position w:val="-1"/>
          <w:lang w:eastAsia="pl-PL"/>
        </w:rPr>
        <w:t xml:space="preserve"> – zakładane efekty uczenia się zostały osiągnięte na średnim wymaganym poziomie</w:t>
      </w:r>
    </w:p>
    <w:p w14:paraId="77D5FFFB" w14:textId="77777777" w:rsidR="009B200F" w:rsidRPr="004F3A19" w:rsidRDefault="009B200F" w:rsidP="009B200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lang w:eastAsia="pl-PL"/>
        </w:rPr>
      </w:pPr>
      <w:r w:rsidRPr="004F3A19">
        <w:rPr>
          <w:rFonts w:ascii="Times New Roman" w:eastAsia="Times New Roman" w:hAnsi="Times New Roman"/>
          <w:b/>
          <w:color w:val="000000"/>
          <w:position w:val="-1"/>
          <w:lang w:eastAsia="pl-PL"/>
        </w:rPr>
        <w:t>Dostateczny (3,0)</w:t>
      </w:r>
      <w:r w:rsidRPr="004F3A19">
        <w:rPr>
          <w:rFonts w:ascii="Times New Roman" w:eastAsia="Times New Roman" w:hAnsi="Times New Roman"/>
          <w:color w:val="000000"/>
          <w:position w:val="-1"/>
          <w:lang w:eastAsia="pl-PL"/>
        </w:rPr>
        <w:t xml:space="preserve"> - zakładane efekty uczenia się zostały osiągnięte na minimalnym wymaganym poziomie</w:t>
      </w:r>
    </w:p>
    <w:p w14:paraId="67CA4840" w14:textId="77777777" w:rsidR="009B200F" w:rsidRPr="004F3A19" w:rsidRDefault="009B200F" w:rsidP="009B200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lang w:eastAsia="pl-PL"/>
        </w:rPr>
      </w:pPr>
      <w:r w:rsidRPr="004F3A19">
        <w:rPr>
          <w:rFonts w:ascii="Times New Roman" w:eastAsia="Times New Roman" w:hAnsi="Times New Roman"/>
          <w:b/>
          <w:color w:val="000000"/>
          <w:position w:val="-1"/>
          <w:lang w:eastAsia="pl-PL"/>
        </w:rPr>
        <w:t>Niedostateczny (2,0)</w:t>
      </w:r>
      <w:r w:rsidRPr="004F3A19">
        <w:rPr>
          <w:rFonts w:ascii="Times New Roman" w:eastAsia="Times New Roman" w:hAnsi="Times New Roman"/>
          <w:color w:val="000000"/>
          <w:position w:val="-1"/>
          <w:lang w:eastAsia="pl-PL"/>
        </w:rPr>
        <w:t xml:space="preserve"> – zakładane efekty uczenia się nie zostały uzyskane.</w:t>
      </w:r>
    </w:p>
    <w:p w14:paraId="5642BA0E" w14:textId="77777777" w:rsidR="009B200F" w:rsidRPr="004F3A19" w:rsidRDefault="009B200F" w:rsidP="009B200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lang w:eastAsia="pl-PL"/>
        </w:rPr>
      </w:pPr>
    </w:p>
    <w:p w14:paraId="58E8A01F" w14:textId="77777777" w:rsidR="009B200F" w:rsidRPr="004F3A19" w:rsidRDefault="009B200F" w:rsidP="009B200F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lang w:eastAsia="pl-PL"/>
        </w:rPr>
      </w:pPr>
    </w:p>
    <w:p w14:paraId="6738A565" w14:textId="6F53BAD2" w:rsidR="00D61D66" w:rsidRDefault="009B200F" w:rsidP="009B200F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D61D66">
        <w:rPr>
          <w:b/>
          <w:sz w:val="28"/>
        </w:rPr>
        <w:lastRenderedPageBreak/>
        <w:t>Karta przedmiotu</w:t>
      </w:r>
    </w:p>
    <w:p w14:paraId="032E0D9B" w14:textId="77777777" w:rsidR="00D61D66" w:rsidRDefault="00D61D66" w:rsidP="00D61D6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D61D66" w14:paraId="7B727DDC" w14:textId="77777777" w:rsidTr="00D61D6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CC94BB" w14:textId="77777777" w:rsidR="00D61D66" w:rsidRDefault="00D61D6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D61D66" w14:paraId="3D7474A6" w14:textId="77777777" w:rsidTr="00D61D6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534D0A" w14:textId="77777777" w:rsidR="00D61D66" w:rsidRDefault="00D61D6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7D09" w14:textId="77777777" w:rsidR="00D61D66" w:rsidRDefault="00D61D6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2. Poziom kształcenia: </w:t>
            </w:r>
            <w:r>
              <w:t xml:space="preserve">studia drugiego stopnia </w:t>
            </w:r>
          </w:p>
          <w:p w14:paraId="4D2C743F" w14:textId="77777777" w:rsidR="00D61D66" w:rsidRDefault="00D61D6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D61D66" w14:paraId="67E4BE85" w14:textId="77777777" w:rsidTr="00D61D6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BC87E" w14:textId="77777777" w:rsidR="00D61D66" w:rsidRDefault="00D61D6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7487D" w14:textId="77777777" w:rsidR="00D61D66" w:rsidRDefault="00D61D6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IV</w:t>
            </w:r>
          </w:p>
        </w:tc>
      </w:tr>
      <w:tr w:rsidR="00D61D66" w14:paraId="0D926C45" w14:textId="77777777" w:rsidTr="00D61D6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EFB9" w14:textId="77777777" w:rsidR="00D61D66" w:rsidRDefault="00D61D6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Elementy zarządzania i organizacji czasu pracy</w:t>
            </w:r>
          </w:p>
        </w:tc>
      </w:tr>
      <w:tr w:rsidR="00D61D66" w14:paraId="32E5DD39" w14:textId="77777777" w:rsidTr="00D61D6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0414C" w14:textId="77777777" w:rsidR="00D61D66" w:rsidRDefault="00D61D6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D61D66" w14:paraId="298E461F" w14:textId="77777777" w:rsidTr="00D61D6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7649AAA" w14:textId="77777777" w:rsidR="00D61D66" w:rsidRDefault="00D61D6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61D66" w14:paraId="339BAF08" w14:textId="77777777" w:rsidTr="00D61D66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EF59" w14:textId="77777777" w:rsidR="00D61D66" w:rsidRDefault="00D61D66">
            <w:pPr>
              <w:spacing w:after="0" w:line="240" w:lineRule="auto"/>
              <w:jc w:val="both"/>
            </w:pPr>
            <w:r>
              <w:t>Zapoznanie studentów z podstawami teorii organizacji czasu pracy i zarządzania, asertywności w praktyce i technikami przekazu informacji stanowiących fundament służący organizacji czasu pracy i zarządzaniu zespołem w działalności zawodowej. Ponadto wypracowanie umiejętności komunikacji interpersonalnej w zakresie prowadzenia badań i współpracy z wybranymi podmiotami. Studenci poznają również sposoby zarządzania konfliktem w organizacji oraz etykę życia publicznego jako niezbędnych elementów pracy zespołowej</w:t>
            </w:r>
          </w:p>
          <w:p w14:paraId="6DFF0C3C" w14:textId="77777777" w:rsidR="00D61D66" w:rsidRDefault="00D61D66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6C855101" w14:textId="4FCAE3C7" w:rsidR="00D61D66" w:rsidRDefault="00D61D66">
            <w:pPr>
              <w:spacing w:after="0" w:line="240" w:lineRule="auto"/>
            </w:pPr>
            <w:r>
              <w:t>w zakresie wiedzy student zna i rozumie: K2_W20, K2_W30</w:t>
            </w:r>
            <w:r w:rsidR="00684110">
              <w:t>, K2_W21</w:t>
            </w:r>
          </w:p>
          <w:p w14:paraId="51819344" w14:textId="77777777" w:rsidR="00D61D66" w:rsidRDefault="00D61D66">
            <w:pPr>
              <w:spacing w:after="0" w:line="240" w:lineRule="auto"/>
            </w:pPr>
            <w:r>
              <w:t>w zakresie umiejętności student potrafi: K2_U01</w:t>
            </w:r>
          </w:p>
          <w:p w14:paraId="72FB73F0" w14:textId="77777777" w:rsidR="00D61D66" w:rsidRDefault="00D61D66">
            <w:pPr>
              <w:spacing w:after="0" w:line="240" w:lineRule="auto"/>
            </w:pPr>
            <w:r>
              <w:t>w zakresie kompetencji społecznych student jest gotów do: K2_K05, K2_K06, K2_K07</w:t>
            </w:r>
          </w:p>
        </w:tc>
      </w:tr>
      <w:tr w:rsidR="00D61D66" w14:paraId="59D2ADEB" w14:textId="77777777" w:rsidTr="00D61D66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8EA9" w14:textId="77777777" w:rsidR="00D61D66" w:rsidRDefault="00D61D6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D18C" w14:textId="77777777" w:rsidR="00D61D66" w:rsidRDefault="00D61D6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D61D66" w14:paraId="62752691" w14:textId="77777777" w:rsidTr="00D61D66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6E3D8" w14:textId="77777777" w:rsidR="00D61D66" w:rsidRDefault="00D61D6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F9648" w14:textId="77777777" w:rsidR="00D61D66" w:rsidRDefault="00D61D6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61D66" w14:paraId="406034B7" w14:textId="77777777" w:rsidTr="00D61D6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55746C" w14:textId="77777777" w:rsidR="00D61D66" w:rsidRDefault="00D61D6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D61D66" w14:paraId="78F18FD8" w14:textId="77777777" w:rsidTr="00D61D6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33662" w14:textId="77777777" w:rsidR="00D61D66" w:rsidRDefault="00D61D6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A28A3" w14:textId="77777777" w:rsidR="00D61D66" w:rsidRDefault="00D61D6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5E9A8" w14:textId="77777777" w:rsidR="00D61D66" w:rsidRDefault="00D61D6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D61D66" w14:paraId="3E2DB4C1" w14:textId="77777777" w:rsidTr="00D61D6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4C0D" w14:textId="77777777" w:rsidR="00D61D66" w:rsidRDefault="00D61D6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A6EDB" w14:textId="77777777" w:rsidR="00D61D66" w:rsidRDefault="00D61D66">
            <w:pPr>
              <w:spacing w:after="0" w:line="240" w:lineRule="auto"/>
              <w:jc w:val="center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 (</w:t>
            </w:r>
            <w:r>
              <w:t>e-learning/w formie stacjonarnej)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A31F" w14:textId="77777777" w:rsidR="00D61D66" w:rsidRDefault="00D61D66">
            <w:pPr>
              <w:spacing w:after="0" w:line="240" w:lineRule="auto"/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D61D66" w14:paraId="10DE2B28" w14:textId="77777777" w:rsidTr="00D61D6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1771" w14:textId="77777777" w:rsidR="00D61D66" w:rsidRDefault="00D61D6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4743" w14:textId="77777777" w:rsidR="00D61D66" w:rsidRDefault="00D61D6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7688" w14:textId="77777777" w:rsidR="00D61D66" w:rsidRDefault="00D61D6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D61D66" w14:paraId="21585553" w14:textId="77777777" w:rsidTr="00D61D6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58A7" w14:textId="77777777" w:rsidR="00D61D66" w:rsidRDefault="00D61D6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7BE36" w14:textId="77777777" w:rsidR="00D61D66" w:rsidRDefault="00D61D6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D24C" w14:textId="77777777" w:rsidR="00D61D66" w:rsidRDefault="00D61D6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54CE0EF8" w14:textId="77777777" w:rsidR="00D61D66" w:rsidRDefault="00D61D66" w:rsidP="00D61D6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00211451" w14:textId="77777777" w:rsidR="00D61D66" w:rsidRDefault="00D61D66" w:rsidP="00D61D6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0152133" w14:textId="77777777" w:rsidR="00D61D66" w:rsidRDefault="00D61D66" w:rsidP="00D61D6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5A756BB" w14:textId="77777777" w:rsidR="00D61D66" w:rsidRDefault="00D61D66" w:rsidP="00D61D6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FB7046D" w14:textId="77777777" w:rsidR="00D61D66" w:rsidRDefault="00D61D66" w:rsidP="00D61D6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B31BA59" w14:textId="77777777" w:rsidR="00D61D66" w:rsidRDefault="00D61D66" w:rsidP="00D61D6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DC6B1D5" w14:textId="77777777" w:rsidR="00D61D66" w:rsidRDefault="00D61D66" w:rsidP="00D61D6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4AA13FD9" w14:textId="77777777" w:rsidR="00D61D66" w:rsidRDefault="00D61D66" w:rsidP="00D61D66">
      <w:pPr>
        <w:spacing w:after="0"/>
      </w:pPr>
    </w:p>
    <w:p w14:paraId="271B5142" w14:textId="77777777" w:rsidR="00D61D66" w:rsidRDefault="00D61D66" w:rsidP="00D61D66"/>
    <w:p w14:paraId="1D9E4F4F" w14:textId="77777777" w:rsidR="009B200F" w:rsidRDefault="00D61D66" w:rsidP="009B200F">
      <w:pPr>
        <w:jc w:val="center"/>
        <w:rPr>
          <w:b/>
          <w:sz w:val="28"/>
        </w:rPr>
      </w:pPr>
      <w:r>
        <w:rPr>
          <w:rFonts w:ascii="Times New Roman" w:hAnsi="Times New Roman"/>
          <w:sz w:val="24"/>
          <w:szCs w:val="24"/>
          <w:lang w:eastAsia="pl-PL"/>
        </w:rPr>
        <w:br w:type="page"/>
      </w:r>
      <w:r w:rsidR="009B200F">
        <w:lastRenderedPageBreak/>
        <w:t xml:space="preserve"> </w:t>
      </w:r>
      <w:r w:rsidR="009B200F" w:rsidRPr="00E95D96">
        <w:rPr>
          <w:b/>
          <w:sz w:val="28"/>
        </w:rPr>
        <w:t>Karta przedmiotu</w:t>
      </w:r>
    </w:p>
    <w:p w14:paraId="5D5539CD" w14:textId="77777777" w:rsidR="009B200F" w:rsidRPr="00E95D96" w:rsidRDefault="009B200F" w:rsidP="009B20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862"/>
        <w:gridCol w:w="1634"/>
        <w:gridCol w:w="1004"/>
      </w:tblGrid>
      <w:tr w:rsidR="009B200F" w:rsidRPr="00442D3F" w14:paraId="2F1E3121" w14:textId="77777777" w:rsidTr="00545645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975ED7" w14:textId="77777777" w:rsidR="009B200F" w:rsidRPr="00442D3F" w:rsidRDefault="009B200F" w:rsidP="0054564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9B200F" w:rsidRPr="00442D3F" w14:paraId="0C95CAB1" w14:textId="77777777" w:rsidTr="00545645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44F7C5B" w14:textId="77777777" w:rsidR="009B200F" w:rsidRPr="00DD6065" w:rsidRDefault="009B200F" w:rsidP="0054564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8627FD4" w14:textId="77777777" w:rsidR="009B200F" w:rsidRPr="00222DB8" w:rsidRDefault="009B200F" w:rsidP="0054564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II stopnia</w:t>
            </w:r>
          </w:p>
          <w:p w14:paraId="25CEE0E0" w14:textId="77777777" w:rsidR="009B200F" w:rsidRPr="00222DB8" w:rsidRDefault="009B200F" w:rsidP="0054564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9B200F" w:rsidRPr="00442D3F" w14:paraId="171BFA42" w14:textId="77777777" w:rsidTr="00545645">
        <w:tc>
          <w:tcPr>
            <w:tcW w:w="4192" w:type="dxa"/>
            <w:gridSpan w:val="2"/>
          </w:tcPr>
          <w:p w14:paraId="698DAF8E" w14:textId="77777777" w:rsidR="009B200F" w:rsidRPr="00442D3F" w:rsidRDefault="009B200F" w:rsidP="0054564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7B94D0D2" w14:textId="77777777" w:rsidR="009B200F" w:rsidRPr="00DD6065" w:rsidRDefault="009B200F" w:rsidP="0054564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 i IV</w:t>
            </w:r>
          </w:p>
        </w:tc>
      </w:tr>
      <w:tr w:rsidR="009B200F" w:rsidRPr="00442D3F" w14:paraId="20DE8673" w14:textId="77777777" w:rsidTr="00545645">
        <w:tc>
          <w:tcPr>
            <w:tcW w:w="9692" w:type="dxa"/>
            <w:gridSpan w:val="5"/>
          </w:tcPr>
          <w:p w14:paraId="275C7418" w14:textId="77777777" w:rsidR="009B200F" w:rsidRPr="00DD6065" w:rsidRDefault="009B200F" w:rsidP="0054564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6. Nazwa </w:t>
            </w:r>
            <w:r w:rsidRPr="00F1009A">
              <w:rPr>
                <w:b/>
              </w:rPr>
              <w:t>przedmiotu:</w:t>
            </w:r>
            <w:r w:rsidRPr="00F1009A">
              <w:t xml:space="preserve"> </w:t>
            </w:r>
            <w:r>
              <w:t>ĆWICZENIA SPECJALISTYCZNE I METODOLOGIA BADAŃ NAUKOWYCH</w:t>
            </w:r>
          </w:p>
        </w:tc>
      </w:tr>
      <w:tr w:rsidR="009B200F" w:rsidRPr="00442D3F" w14:paraId="7C4E67A8" w14:textId="77777777" w:rsidTr="00545645">
        <w:tc>
          <w:tcPr>
            <w:tcW w:w="9692" w:type="dxa"/>
            <w:gridSpan w:val="5"/>
          </w:tcPr>
          <w:p w14:paraId="13D8B96E" w14:textId="77777777" w:rsidR="009B200F" w:rsidRPr="00DD6065" w:rsidRDefault="009B200F" w:rsidP="0054564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9B200F" w:rsidRPr="00442D3F" w14:paraId="74EBE22F" w14:textId="77777777" w:rsidTr="0054564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6EB88CC" w14:textId="77777777" w:rsidR="009B200F" w:rsidRPr="00DD6065" w:rsidRDefault="009B200F" w:rsidP="00545645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9B200F" w:rsidRPr="00442D3F" w14:paraId="25BC6279" w14:textId="77777777" w:rsidTr="0054564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8510A61" w14:textId="77777777" w:rsidR="009B200F" w:rsidRDefault="009B200F" w:rsidP="00545645">
            <w:pPr>
              <w:spacing w:after="0" w:line="240" w:lineRule="auto"/>
            </w:pPr>
            <w:r w:rsidRPr="00540BD5">
              <w:t>Poszerzenie wiedzy w zakresie wybranych obszarów biotechnologii medycznej oraz praktyczne zapoznanie studenta z metodologią badań w obszarze biotechnologii. Kształtowanie umiejętności: planowani i przeprowadzania eksperymentu naukowego, krytycznej analizy i opracowanie danych eksperymentalnych, interpretacji i dyskusji wyników z uwzględnieniem aktualnego piśmiennictwa naukowego, formułowania wniosków na podstawie uzyskanych wyników badań oraz prezentowania wyników badań w formie pisemnej i ustnej.</w:t>
            </w:r>
          </w:p>
          <w:p w14:paraId="7807F4E4" w14:textId="77777777" w:rsidR="009B200F" w:rsidRDefault="009B200F" w:rsidP="00545645">
            <w:pPr>
              <w:spacing w:after="0" w:line="240" w:lineRule="auto"/>
            </w:pPr>
          </w:p>
          <w:p w14:paraId="644ABDDF" w14:textId="77777777" w:rsidR="009B200F" w:rsidRDefault="009B200F" w:rsidP="00545645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2262F558" w14:textId="77777777" w:rsidR="009B200F" w:rsidRDefault="009B200F" w:rsidP="00545645">
            <w:pPr>
              <w:spacing w:after="0" w:line="240" w:lineRule="auto"/>
            </w:pPr>
            <w:r>
              <w:t>w zakresie wiedzy student zna i rozumie: K2_W18, K2_W19, K2_W28, K2_W29</w:t>
            </w:r>
          </w:p>
          <w:p w14:paraId="496B08EF" w14:textId="77777777" w:rsidR="009B200F" w:rsidRDefault="009B200F" w:rsidP="00545645">
            <w:pPr>
              <w:spacing w:after="0" w:line="240" w:lineRule="auto"/>
            </w:pPr>
            <w:r>
              <w:t>w zakresie umiejętności student potrafi: K2_U15, K2_U18, K2_U17, K2_U02, K2_U19, K2_U20 ,K2_U10</w:t>
            </w:r>
          </w:p>
          <w:p w14:paraId="2A429C1B" w14:textId="77777777" w:rsidR="009B200F" w:rsidRDefault="009B200F" w:rsidP="00545645">
            <w:pPr>
              <w:spacing w:after="0" w:line="240" w:lineRule="auto"/>
            </w:pPr>
            <w:r>
              <w:t>K2_U21</w:t>
            </w:r>
          </w:p>
          <w:p w14:paraId="586B8522" w14:textId="77777777" w:rsidR="009B200F" w:rsidRDefault="009B200F" w:rsidP="00545645">
            <w:pPr>
              <w:spacing w:after="0" w:line="240" w:lineRule="auto"/>
            </w:pPr>
            <w:r>
              <w:t>w zakresie kompetencji społecznych student jest gotów do: K2_K01, K2_K04, K2_K07</w:t>
            </w:r>
          </w:p>
          <w:p w14:paraId="2FDF5493" w14:textId="77777777" w:rsidR="009B200F" w:rsidRPr="00442D3F" w:rsidRDefault="009B200F" w:rsidP="00545645">
            <w:pPr>
              <w:spacing w:after="0" w:line="240" w:lineRule="auto"/>
            </w:pPr>
          </w:p>
        </w:tc>
      </w:tr>
      <w:tr w:rsidR="009B200F" w:rsidRPr="00442D3F" w14:paraId="22060E50" w14:textId="77777777" w:rsidTr="00545645">
        <w:tc>
          <w:tcPr>
            <w:tcW w:w="8688" w:type="dxa"/>
            <w:gridSpan w:val="4"/>
            <w:vAlign w:val="center"/>
          </w:tcPr>
          <w:p w14:paraId="471A71FB" w14:textId="77777777" w:rsidR="009B200F" w:rsidRPr="00442D3F" w:rsidRDefault="009B200F" w:rsidP="005456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5C938299" w14:textId="77777777" w:rsidR="009B200F" w:rsidRPr="00442D3F" w:rsidRDefault="009B200F" w:rsidP="0054564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375</w:t>
            </w:r>
          </w:p>
        </w:tc>
      </w:tr>
      <w:tr w:rsidR="009B200F" w:rsidRPr="00442D3F" w14:paraId="24B18596" w14:textId="77777777" w:rsidTr="00545645">
        <w:tc>
          <w:tcPr>
            <w:tcW w:w="8688" w:type="dxa"/>
            <w:gridSpan w:val="4"/>
            <w:vAlign w:val="center"/>
          </w:tcPr>
          <w:p w14:paraId="5D5FC7A9" w14:textId="77777777" w:rsidR="009B200F" w:rsidRDefault="009B200F" w:rsidP="005456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3E7B8BDD" w14:textId="77777777" w:rsidR="009B200F" w:rsidRDefault="009B200F" w:rsidP="0054564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9B200F" w:rsidRPr="00442D3F" w14:paraId="4E1389E5" w14:textId="77777777" w:rsidTr="00545645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95E9F56" w14:textId="77777777" w:rsidR="009B200F" w:rsidRPr="00442D3F" w:rsidRDefault="009B200F" w:rsidP="0054564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9B200F" w:rsidRPr="00442D3F" w14:paraId="20368842" w14:textId="77777777" w:rsidTr="0054564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9E065C" w14:textId="77777777" w:rsidR="009B200F" w:rsidRDefault="009B200F" w:rsidP="0054564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6F66CE09" w14:textId="77777777" w:rsidR="009B200F" w:rsidRDefault="009B200F" w:rsidP="00545645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55FB2E92" w14:textId="77777777" w:rsidR="009B200F" w:rsidRDefault="009B200F" w:rsidP="00545645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B200F" w:rsidRPr="00442D3F" w14:paraId="0CD77885" w14:textId="77777777" w:rsidTr="0054564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16110F" w14:textId="77777777" w:rsidR="009B200F" w:rsidRPr="00D44629" w:rsidRDefault="009B200F" w:rsidP="00545645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5499586C" w14:textId="77777777" w:rsidR="009B200F" w:rsidRPr="00442D3F" w:rsidRDefault="009B200F" w:rsidP="00545645">
            <w:pPr>
              <w:spacing w:after="0" w:line="240" w:lineRule="auto"/>
            </w:pPr>
            <w:r>
              <w:t>Przedstawienie prezentacji z zakresu wykonywanych badań  doświadczalnych/ankietowych/opracowań teoretycznych (zależnie od realizowanego tematu pracy magisterskiej)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19E1F743" w14:textId="77777777" w:rsidR="009B200F" w:rsidRPr="00342DAD" w:rsidRDefault="009B200F" w:rsidP="0054564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9B200F" w:rsidRPr="00442D3F" w14:paraId="4DF6AADA" w14:textId="77777777" w:rsidTr="0054564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1373C1D" w14:textId="77777777" w:rsidR="009B200F" w:rsidRPr="00442D3F" w:rsidRDefault="009B200F" w:rsidP="00545645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7F0A0E68" w14:textId="77777777" w:rsidR="009B200F" w:rsidRPr="00983D1D" w:rsidRDefault="009B200F" w:rsidP="00545645">
            <w:pPr>
              <w:spacing w:after="0" w:line="240" w:lineRule="auto"/>
            </w:pPr>
            <w:r>
              <w:t>Praktyczne wykonywanie badań, obserwacja pracy  studenta, zaliczenie wykonanych badań doświadczalnych/ ankietowych / opracowań teoretycznych (zależnie od realizowanego tematu pracy magisterskie); przedstawienie prezentacji; opinia promotorska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3FD79EDF" w14:textId="77777777" w:rsidR="009B200F" w:rsidRPr="00342DAD" w:rsidRDefault="009B200F" w:rsidP="0054564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9B200F" w:rsidRPr="00442D3F" w14:paraId="3DB380AD" w14:textId="77777777" w:rsidTr="0054564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B053EDF" w14:textId="77777777" w:rsidR="009B200F" w:rsidRDefault="009B200F" w:rsidP="00545645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6349A409" w14:textId="77777777" w:rsidR="009B200F" w:rsidRPr="00983D1D" w:rsidRDefault="009B200F" w:rsidP="00545645">
            <w:pPr>
              <w:spacing w:after="0" w:line="240" w:lineRule="auto"/>
            </w:pPr>
            <w:r w:rsidRPr="00983D1D">
              <w:t>O</w:t>
            </w:r>
            <w:r w:rsidRPr="00987456">
              <w:t>bserwacja; opinia promotorska;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1B26E1DC" w14:textId="77777777" w:rsidR="009B200F" w:rsidRPr="00342DAD" w:rsidRDefault="009B200F" w:rsidP="0054564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2A5C38D4" w14:textId="77777777" w:rsidR="009B200F" w:rsidRDefault="009B200F" w:rsidP="009B200F"/>
    <w:p w14:paraId="2EFCD789" w14:textId="77777777" w:rsidR="009B200F" w:rsidRDefault="009B200F" w:rsidP="009B200F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4E5774A" w14:textId="77777777" w:rsidR="009B200F" w:rsidRPr="000219E6" w:rsidRDefault="009B200F" w:rsidP="009B20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21E2786" w14:textId="77777777" w:rsidR="009B200F" w:rsidRPr="000219E6" w:rsidRDefault="009B200F" w:rsidP="009B20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9DF311F" w14:textId="77777777" w:rsidR="009B200F" w:rsidRPr="000219E6" w:rsidRDefault="009B200F" w:rsidP="009B20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426C4C40" w14:textId="77777777" w:rsidR="009B200F" w:rsidRPr="000219E6" w:rsidRDefault="009B200F" w:rsidP="009B20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FB612DC" w14:textId="77777777" w:rsidR="009B200F" w:rsidRPr="000219E6" w:rsidRDefault="009B200F" w:rsidP="009B20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6FE5312" w14:textId="77777777" w:rsidR="009B200F" w:rsidRPr="000219E6" w:rsidRDefault="009B200F" w:rsidP="009B20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35C5A884" w14:textId="77777777" w:rsidR="009B200F" w:rsidRDefault="009B200F" w:rsidP="009B200F">
      <w:pPr>
        <w:spacing w:after="0"/>
      </w:pPr>
    </w:p>
    <w:p w14:paraId="7ADE94A9" w14:textId="4364AAD2" w:rsidR="00AE0213" w:rsidRDefault="00AE0213">
      <w:pPr>
        <w:spacing w:after="0" w:line="240" w:lineRule="auto"/>
      </w:pPr>
      <w:r>
        <w:br w:type="page"/>
      </w:r>
    </w:p>
    <w:p w14:paraId="22052F17" w14:textId="77777777" w:rsidR="00AE0213" w:rsidRPr="00AF2632" w:rsidRDefault="00AE0213" w:rsidP="00AE0213">
      <w:pPr>
        <w:jc w:val="right"/>
        <w:rPr>
          <w:b/>
          <w:bCs/>
        </w:rPr>
      </w:pPr>
      <w:r>
        <w:rPr>
          <w:b/>
        </w:rPr>
        <w:lastRenderedPageBreak/>
        <w:t>M</w:t>
      </w:r>
      <w:r w:rsidRPr="001A7BF9">
        <w:rPr>
          <w:b/>
        </w:rPr>
        <w:t xml:space="preserve">etodologia badań </w:t>
      </w:r>
      <w:r>
        <w:rPr>
          <w:b/>
        </w:rPr>
        <w:t>naukowych</w:t>
      </w:r>
    </w:p>
    <w:p w14:paraId="3BEC4F03" w14:textId="77777777" w:rsidR="00AE0213" w:rsidRDefault="00AE0213" w:rsidP="00AE0213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739FEEC4" w14:textId="77777777" w:rsidR="00AE0213" w:rsidRPr="00E95D96" w:rsidRDefault="00AE0213" w:rsidP="00AE0213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862"/>
        <w:gridCol w:w="1634"/>
        <w:gridCol w:w="1004"/>
      </w:tblGrid>
      <w:tr w:rsidR="00AE0213" w:rsidRPr="00442D3F" w14:paraId="31FC7BDB" w14:textId="77777777" w:rsidTr="009B6A8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997DCBF" w14:textId="77777777" w:rsidR="00AE0213" w:rsidRPr="00442D3F" w:rsidRDefault="00AE0213" w:rsidP="009B6A8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E0213" w:rsidRPr="00442D3F" w14:paraId="021B5A7D" w14:textId="77777777" w:rsidTr="009B6A8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E284CB0" w14:textId="77777777" w:rsidR="00AE0213" w:rsidRPr="00DD6065" w:rsidRDefault="00AE0213" w:rsidP="009B6A8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B12C465" w14:textId="77777777" w:rsidR="00AE0213" w:rsidRPr="00222DB8" w:rsidRDefault="00AE0213" w:rsidP="009B6A8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II stopnia</w:t>
            </w:r>
          </w:p>
          <w:p w14:paraId="0A0522F9" w14:textId="77777777" w:rsidR="00AE0213" w:rsidRPr="00222DB8" w:rsidRDefault="00AE0213" w:rsidP="009B6A8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AE0213" w:rsidRPr="00442D3F" w14:paraId="4A5F76F2" w14:textId="77777777" w:rsidTr="009B6A8D">
        <w:tc>
          <w:tcPr>
            <w:tcW w:w="4192" w:type="dxa"/>
            <w:gridSpan w:val="2"/>
          </w:tcPr>
          <w:p w14:paraId="6E6B3171" w14:textId="77777777" w:rsidR="00AE0213" w:rsidRPr="00442D3F" w:rsidRDefault="00AE0213" w:rsidP="009B6A8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2154B98F" w14:textId="77777777" w:rsidR="00AE0213" w:rsidRPr="00DD6065" w:rsidRDefault="00AE0213" w:rsidP="009B6A8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 i IV</w:t>
            </w:r>
          </w:p>
        </w:tc>
      </w:tr>
      <w:tr w:rsidR="00AE0213" w:rsidRPr="00442D3F" w14:paraId="2D306601" w14:textId="77777777" w:rsidTr="009B6A8D">
        <w:tc>
          <w:tcPr>
            <w:tcW w:w="9692" w:type="dxa"/>
            <w:gridSpan w:val="5"/>
          </w:tcPr>
          <w:p w14:paraId="4B62ED24" w14:textId="77777777" w:rsidR="00AE0213" w:rsidRPr="00AF2632" w:rsidRDefault="00AE0213" w:rsidP="009B6A8D">
            <w:pPr>
              <w:rPr>
                <w:b/>
                <w:bCs/>
              </w:rPr>
            </w:pPr>
            <w:r>
              <w:rPr>
                <w:b/>
              </w:rPr>
              <w:t xml:space="preserve">6. Nazwa </w:t>
            </w:r>
            <w:r w:rsidRPr="00F1009A">
              <w:rPr>
                <w:b/>
              </w:rPr>
              <w:t>przedmiotu:</w:t>
            </w:r>
            <w:r w:rsidRPr="00F1009A">
              <w:t xml:space="preserve"> </w:t>
            </w:r>
            <w:r>
              <w:rPr>
                <w:b/>
              </w:rPr>
              <w:t>M</w:t>
            </w:r>
            <w:r w:rsidRPr="001A7BF9">
              <w:rPr>
                <w:b/>
              </w:rPr>
              <w:t xml:space="preserve">etodologia badań </w:t>
            </w:r>
            <w:r>
              <w:rPr>
                <w:b/>
              </w:rPr>
              <w:t>naukowych</w:t>
            </w:r>
          </w:p>
        </w:tc>
      </w:tr>
      <w:tr w:rsidR="00AE0213" w:rsidRPr="00442D3F" w14:paraId="2CBCD6D5" w14:textId="77777777" w:rsidTr="009B6A8D">
        <w:tc>
          <w:tcPr>
            <w:tcW w:w="9692" w:type="dxa"/>
            <w:gridSpan w:val="5"/>
          </w:tcPr>
          <w:p w14:paraId="34C60BBB" w14:textId="77777777" w:rsidR="00AE0213" w:rsidRPr="00DD6065" w:rsidRDefault="00AE0213" w:rsidP="009B6A8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AE0213" w:rsidRPr="00442D3F" w14:paraId="5129CBEC" w14:textId="77777777" w:rsidTr="009B6A8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38A714F" w14:textId="77777777" w:rsidR="00AE0213" w:rsidRPr="00DD6065" w:rsidRDefault="00AE0213" w:rsidP="009B6A8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AE0213" w:rsidRPr="00442D3F" w14:paraId="2EF580A5" w14:textId="77777777" w:rsidTr="009B6A8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B810FF9" w14:textId="77777777" w:rsidR="00AE0213" w:rsidRDefault="00AE0213" w:rsidP="009B6A8D">
            <w:pPr>
              <w:spacing w:after="0" w:line="240" w:lineRule="auto"/>
            </w:pPr>
            <w:r w:rsidRPr="00540BD5">
              <w:t>Poszerzenie wiedzy w zakresie wybranych obszarów biotechnologii medycznej oraz praktyczne zapoznanie studenta z metodologią badań w obszarze biotechnologii.</w:t>
            </w:r>
          </w:p>
          <w:p w14:paraId="314EAB3C" w14:textId="77777777" w:rsidR="00AE0213" w:rsidRPr="00AF2632" w:rsidRDefault="00AE0213" w:rsidP="009B6A8D">
            <w:pPr>
              <w:ind w:right="57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Zdobycie praktycznych umiejętności w zakresie planowania i samodzielnego przeprowadzania eksperymentu naukowego, dokumentowania uzyskanych danych doświadczalnych oraz ich interpretacji i odnoszenia do aktualnego stanu wiedzy w danej dziedzinie</w:t>
            </w:r>
            <w:r>
              <w:rPr>
                <w:rFonts w:asciiTheme="minorHAnsi" w:hAnsiTheme="minorHAnsi" w:cstheme="minorHAnsi"/>
              </w:rPr>
              <w:t xml:space="preserve"> biotechnologii</w:t>
            </w:r>
            <w:r w:rsidRPr="0016479A">
              <w:rPr>
                <w:rFonts w:asciiTheme="minorHAnsi" w:hAnsiTheme="minorHAnsi" w:cstheme="minorHAnsi"/>
              </w:rPr>
              <w:t>.</w:t>
            </w:r>
            <w:r w:rsidRPr="00540BD5">
              <w:t xml:space="preserve"> Kształtowanie umiejętności: planowani i przeprowadzania eksperymentu naukowego, krytycznej analizy i opracowanie danych eksperymentalnych, interpretacji i dyskusji wyników z uwzględnieniem aktualnego piśmiennictwa naukowego, formułowania wniosków na podstawie uzyskanych wyników badań oraz prezentowania wyników badań w formie pisemnej i ustnej.</w:t>
            </w:r>
          </w:p>
          <w:p w14:paraId="320BE63A" w14:textId="77777777" w:rsidR="00AE0213" w:rsidRPr="0016479A" w:rsidRDefault="00AE0213" w:rsidP="009B6A8D">
            <w:pPr>
              <w:ind w:left="57" w:right="57"/>
              <w:jc w:val="both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Treści programowe będą realizowane w następujących blokach tematycznych:</w:t>
            </w:r>
          </w:p>
          <w:p w14:paraId="0D8C1936" w14:textId="77777777" w:rsidR="00AE0213" w:rsidRPr="0016479A" w:rsidRDefault="00AE0213" w:rsidP="00AE021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Zagadnienia ogólnometodologiczne</w:t>
            </w:r>
          </w:p>
          <w:p w14:paraId="52AFF3CC" w14:textId="77777777" w:rsidR="00AE0213" w:rsidRPr="0016479A" w:rsidRDefault="00AE0213" w:rsidP="00AE021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Procedury badawcze w nauce</w:t>
            </w:r>
          </w:p>
          <w:p w14:paraId="4328C861" w14:textId="77777777" w:rsidR="00AE0213" w:rsidRPr="0016479A" w:rsidRDefault="00AE0213" w:rsidP="00AE021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Wybrane metody i techniki  w badaniach naukowych</w:t>
            </w:r>
          </w:p>
          <w:p w14:paraId="0E9C00F7" w14:textId="77777777" w:rsidR="00AE0213" w:rsidRPr="00AF2632" w:rsidRDefault="00AE0213" w:rsidP="00AE021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Wstęp do analizy statystycznej</w:t>
            </w:r>
          </w:p>
          <w:p w14:paraId="11DDC166" w14:textId="77777777" w:rsidR="00AE0213" w:rsidRDefault="00AE0213" w:rsidP="009B6A8D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03512C57" w14:textId="77777777" w:rsidR="00AE0213" w:rsidRDefault="00AE0213" w:rsidP="009B6A8D">
            <w:pPr>
              <w:spacing w:after="0" w:line="240" w:lineRule="auto"/>
            </w:pPr>
            <w:r>
              <w:t>w zakresie wiedzy student zna i rozumie: K2_W18, K2_W19, K2_W28, K2_W29</w:t>
            </w:r>
          </w:p>
          <w:p w14:paraId="5C1EC79E" w14:textId="77777777" w:rsidR="00AE0213" w:rsidRDefault="00AE0213" w:rsidP="009B6A8D">
            <w:pPr>
              <w:spacing w:after="0" w:line="240" w:lineRule="auto"/>
            </w:pPr>
            <w:r>
              <w:t>w zakresie umiejętności student potrafi: K2_U15, K2_U18, K2_U17, K2_U02, K2_U19, K2_U20 ,K2_U10</w:t>
            </w:r>
          </w:p>
          <w:p w14:paraId="23DCD337" w14:textId="77777777" w:rsidR="00AE0213" w:rsidRDefault="00AE0213" w:rsidP="009B6A8D">
            <w:pPr>
              <w:spacing w:after="0" w:line="240" w:lineRule="auto"/>
            </w:pPr>
            <w:r>
              <w:t>K2_U21</w:t>
            </w:r>
          </w:p>
          <w:p w14:paraId="699FB527" w14:textId="77777777" w:rsidR="00AE0213" w:rsidRPr="00442D3F" w:rsidRDefault="00AE0213" w:rsidP="009B6A8D">
            <w:pPr>
              <w:spacing w:after="0" w:line="240" w:lineRule="auto"/>
            </w:pPr>
            <w:r>
              <w:t>w zakresie kompetencji społecznych student jest gotów do: K2_K01, K2_K04, K2_K07</w:t>
            </w:r>
          </w:p>
        </w:tc>
      </w:tr>
      <w:tr w:rsidR="00AE0213" w:rsidRPr="00442D3F" w14:paraId="3DB90F8B" w14:textId="77777777" w:rsidTr="009B6A8D">
        <w:tc>
          <w:tcPr>
            <w:tcW w:w="8688" w:type="dxa"/>
            <w:gridSpan w:val="4"/>
            <w:vAlign w:val="center"/>
          </w:tcPr>
          <w:p w14:paraId="1B550DDD" w14:textId="77777777" w:rsidR="00AE0213" w:rsidRPr="00442D3F" w:rsidRDefault="00AE0213" w:rsidP="009B6A8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29019B8C" w14:textId="77777777" w:rsidR="00AE0213" w:rsidRPr="00442D3F" w:rsidRDefault="00AE0213" w:rsidP="009B6A8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</w:tr>
      <w:tr w:rsidR="00AE0213" w:rsidRPr="00442D3F" w14:paraId="08077F8E" w14:textId="77777777" w:rsidTr="009B6A8D">
        <w:tc>
          <w:tcPr>
            <w:tcW w:w="8688" w:type="dxa"/>
            <w:gridSpan w:val="4"/>
            <w:vAlign w:val="center"/>
          </w:tcPr>
          <w:p w14:paraId="7F961E7C" w14:textId="77777777" w:rsidR="00AE0213" w:rsidRDefault="00AE0213" w:rsidP="009B6A8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3D1C76D4" w14:textId="77777777" w:rsidR="00AE0213" w:rsidRDefault="00AE0213" w:rsidP="009B6A8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AE0213" w:rsidRPr="00442D3F" w14:paraId="1B2F27E4" w14:textId="77777777" w:rsidTr="009B6A8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2B52A94" w14:textId="77777777" w:rsidR="00AE0213" w:rsidRPr="00442D3F" w:rsidRDefault="00AE0213" w:rsidP="009B6A8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E0213" w:rsidRPr="00442D3F" w14:paraId="3AB50F10" w14:textId="77777777" w:rsidTr="009B6A8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B1A0B2C" w14:textId="77777777" w:rsidR="00AE0213" w:rsidRDefault="00AE0213" w:rsidP="009B6A8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312BA3C7" w14:textId="77777777" w:rsidR="00AE0213" w:rsidRDefault="00AE0213" w:rsidP="009B6A8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7236C874" w14:textId="77777777" w:rsidR="00AE0213" w:rsidRDefault="00AE0213" w:rsidP="009B6A8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E0213" w:rsidRPr="00442D3F" w14:paraId="4478C932" w14:textId="77777777" w:rsidTr="009B6A8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F0FBBA4" w14:textId="77777777" w:rsidR="00AE0213" w:rsidRPr="00D44629" w:rsidRDefault="00AE0213" w:rsidP="009B6A8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299E72D3" w14:textId="77777777" w:rsidR="00AE0213" w:rsidRPr="00442D3F" w:rsidRDefault="00AE0213" w:rsidP="009B6A8D">
            <w:pPr>
              <w:spacing w:after="0" w:line="240" w:lineRule="auto"/>
            </w:pPr>
            <w:r>
              <w:t>Ocena wiedzy niezbędnej do realizacji projektu badawczego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3EA7BFE0" w14:textId="77777777" w:rsidR="00AE0213" w:rsidRPr="00342DAD" w:rsidRDefault="00AE0213" w:rsidP="009B6A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E0213" w:rsidRPr="00442D3F" w14:paraId="70346CE0" w14:textId="77777777" w:rsidTr="009B6A8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8CB4E51" w14:textId="77777777" w:rsidR="00AE0213" w:rsidRPr="00442D3F" w:rsidRDefault="00AE0213" w:rsidP="009B6A8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5A885A62" w14:textId="77777777" w:rsidR="00AE0213" w:rsidRPr="00983D1D" w:rsidRDefault="00AE0213" w:rsidP="009B6A8D">
            <w:pPr>
              <w:spacing w:after="0" w:line="240" w:lineRule="auto"/>
            </w:pPr>
            <w:r w:rsidRPr="0016479A">
              <w:rPr>
                <w:rFonts w:asciiTheme="minorHAnsi" w:hAnsiTheme="minorHAnsi" w:cstheme="minorHAnsi"/>
              </w:rPr>
              <w:t>Zaliczenie poszczególnych modułów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3C003D17" w14:textId="77777777" w:rsidR="00AE0213" w:rsidRPr="00342DAD" w:rsidRDefault="00AE0213" w:rsidP="009B6A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E0213" w:rsidRPr="00442D3F" w14:paraId="54182273" w14:textId="77777777" w:rsidTr="009B6A8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41BF31" w14:textId="77777777" w:rsidR="00AE0213" w:rsidRDefault="00AE0213" w:rsidP="009B6A8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43509158" w14:textId="77777777" w:rsidR="00AE0213" w:rsidRPr="00983D1D" w:rsidRDefault="00AE0213" w:rsidP="009B6A8D">
            <w:pPr>
              <w:spacing w:after="0" w:line="240" w:lineRule="auto"/>
            </w:pPr>
            <w:r w:rsidRPr="00983D1D">
              <w:t>O</w:t>
            </w:r>
            <w:r w:rsidRPr="00987456">
              <w:t>bserwacja; opinia promotorska;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04E4AEF2" w14:textId="77777777" w:rsidR="00AE0213" w:rsidRPr="00342DAD" w:rsidRDefault="00AE0213" w:rsidP="009B6A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3CEE79E2" w14:textId="77777777" w:rsidR="00AE0213" w:rsidRDefault="00AE0213" w:rsidP="00AE0213">
      <w:r w:rsidRPr="00A52355">
        <w:rPr>
          <w:b/>
          <w:sz w:val="28"/>
          <w:szCs w:val="28"/>
        </w:rPr>
        <w:t>*</w:t>
      </w:r>
      <w:r>
        <w:t>Przedmiot kończy się zaliczeniem bez oceny.</w:t>
      </w:r>
    </w:p>
    <w:p w14:paraId="59818F92" w14:textId="77777777" w:rsidR="00AE0213" w:rsidRPr="0071278D" w:rsidRDefault="00AE0213" w:rsidP="00AE0213">
      <w:pPr>
        <w:jc w:val="right"/>
        <w:rPr>
          <w:b/>
          <w:bCs/>
        </w:rPr>
      </w:pPr>
      <w:r>
        <w:br w:type="column"/>
      </w:r>
      <w:r w:rsidRPr="008D7EDD">
        <w:rPr>
          <w:b/>
        </w:rPr>
        <w:lastRenderedPageBreak/>
        <w:t xml:space="preserve">Ćwiczenia specjalistyczne </w:t>
      </w:r>
    </w:p>
    <w:p w14:paraId="5A6DA928" w14:textId="77777777" w:rsidR="00AE0213" w:rsidRDefault="00AE0213" w:rsidP="00AE0213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3BFF4A8F" w14:textId="77777777" w:rsidR="00AE0213" w:rsidRPr="00E95D96" w:rsidRDefault="00AE0213" w:rsidP="00AE0213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862"/>
        <w:gridCol w:w="1634"/>
        <w:gridCol w:w="1004"/>
      </w:tblGrid>
      <w:tr w:rsidR="00AE0213" w:rsidRPr="00442D3F" w14:paraId="56D4AC38" w14:textId="77777777" w:rsidTr="009B6A8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DC206C" w14:textId="77777777" w:rsidR="00AE0213" w:rsidRPr="00442D3F" w:rsidRDefault="00AE0213" w:rsidP="009B6A8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E0213" w:rsidRPr="00442D3F" w14:paraId="1E3C51B6" w14:textId="77777777" w:rsidTr="009B6A8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DFCA25" w14:textId="77777777" w:rsidR="00AE0213" w:rsidRPr="00DD6065" w:rsidRDefault="00AE0213" w:rsidP="009B6A8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F5AB334" w14:textId="77777777" w:rsidR="00AE0213" w:rsidRPr="00222DB8" w:rsidRDefault="00AE0213" w:rsidP="009B6A8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II stopnia</w:t>
            </w:r>
          </w:p>
          <w:p w14:paraId="7599897C" w14:textId="77777777" w:rsidR="00AE0213" w:rsidRPr="00222DB8" w:rsidRDefault="00AE0213" w:rsidP="009B6A8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AE0213" w:rsidRPr="00442D3F" w14:paraId="6CE7B19F" w14:textId="77777777" w:rsidTr="009B6A8D">
        <w:tc>
          <w:tcPr>
            <w:tcW w:w="4192" w:type="dxa"/>
            <w:gridSpan w:val="2"/>
          </w:tcPr>
          <w:p w14:paraId="0B1769BE" w14:textId="77777777" w:rsidR="00AE0213" w:rsidRPr="00442D3F" w:rsidRDefault="00AE0213" w:rsidP="009B6A8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1C406176" w14:textId="77777777" w:rsidR="00AE0213" w:rsidRPr="00DD6065" w:rsidRDefault="00AE0213" w:rsidP="009B6A8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 i IV</w:t>
            </w:r>
          </w:p>
        </w:tc>
      </w:tr>
      <w:tr w:rsidR="00AE0213" w:rsidRPr="00442D3F" w14:paraId="0E198E71" w14:textId="77777777" w:rsidTr="009B6A8D">
        <w:tc>
          <w:tcPr>
            <w:tcW w:w="9692" w:type="dxa"/>
            <w:gridSpan w:val="5"/>
          </w:tcPr>
          <w:p w14:paraId="0F962517" w14:textId="77777777" w:rsidR="00AE0213" w:rsidRPr="0071278D" w:rsidRDefault="00AE0213" w:rsidP="009B6A8D">
            <w:pPr>
              <w:rPr>
                <w:b/>
                <w:bCs/>
              </w:rPr>
            </w:pPr>
            <w:r>
              <w:rPr>
                <w:b/>
              </w:rPr>
              <w:t xml:space="preserve">6. Nazwa </w:t>
            </w:r>
            <w:r w:rsidRPr="00F1009A">
              <w:rPr>
                <w:b/>
              </w:rPr>
              <w:t>przedmiotu:</w:t>
            </w:r>
            <w:r w:rsidRPr="00F1009A">
              <w:t xml:space="preserve"> </w:t>
            </w:r>
            <w:r w:rsidRPr="008D7EDD">
              <w:rPr>
                <w:b/>
              </w:rPr>
              <w:t xml:space="preserve">Ćwiczenia specjalistyczne </w:t>
            </w:r>
          </w:p>
        </w:tc>
      </w:tr>
      <w:tr w:rsidR="00AE0213" w:rsidRPr="00442D3F" w14:paraId="3F63E75C" w14:textId="77777777" w:rsidTr="009B6A8D">
        <w:tc>
          <w:tcPr>
            <w:tcW w:w="9692" w:type="dxa"/>
            <w:gridSpan w:val="5"/>
          </w:tcPr>
          <w:p w14:paraId="057A498A" w14:textId="77777777" w:rsidR="00AE0213" w:rsidRPr="00DD6065" w:rsidRDefault="00AE0213" w:rsidP="009B6A8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AE0213" w:rsidRPr="00442D3F" w14:paraId="45A9EC44" w14:textId="77777777" w:rsidTr="009B6A8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6AF7F0C" w14:textId="77777777" w:rsidR="00AE0213" w:rsidRPr="00DD6065" w:rsidRDefault="00AE0213" w:rsidP="009B6A8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AE0213" w:rsidRPr="00442D3F" w14:paraId="58E87458" w14:textId="77777777" w:rsidTr="009B6A8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2D9BEC0" w14:textId="77777777" w:rsidR="00AE0213" w:rsidRPr="00AC2367" w:rsidRDefault="00AE0213" w:rsidP="009B6A8D">
            <w:pPr>
              <w:spacing w:after="0"/>
              <w:ind w:right="57"/>
              <w:jc w:val="both"/>
              <w:rPr>
                <w:rFonts w:asciiTheme="minorHAnsi" w:hAnsiTheme="minorHAnsi" w:cstheme="minorHAnsi"/>
              </w:rPr>
            </w:pPr>
            <w:r w:rsidRPr="00AC2367">
              <w:rPr>
                <w:rFonts w:asciiTheme="minorHAnsi" w:hAnsiTheme="minorHAnsi" w:cstheme="minorHAnsi"/>
              </w:rPr>
              <w:t xml:space="preserve">Nabycie praktycznych umiejętności w zakresie właściwego wykorzystania metod i technik pomiarowych w wybranych obszarach </w:t>
            </w:r>
            <w:r w:rsidRPr="00540BD5">
              <w:t xml:space="preserve">biotechnologii medycznej </w:t>
            </w:r>
            <w:r w:rsidRPr="00AC2367">
              <w:rPr>
                <w:rFonts w:asciiTheme="minorHAnsi" w:hAnsiTheme="minorHAnsi" w:cstheme="minorHAnsi"/>
              </w:rPr>
              <w:t xml:space="preserve">oraz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1677A19F" w14:textId="77777777" w:rsidR="00AE0213" w:rsidRPr="00AC2367" w:rsidRDefault="00AE0213" w:rsidP="009B6A8D">
            <w:pPr>
              <w:spacing w:after="0"/>
              <w:ind w:right="57"/>
              <w:jc w:val="both"/>
              <w:rPr>
                <w:rFonts w:asciiTheme="minorHAnsi" w:hAnsiTheme="minorHAnsi" w:cstheme="minorHAnsi"/>
              </w:rPr>
            </w:pPr>
            <w:r w:rsidRPr="00AC2367">
              <w:rPr>
                <w:rFonts w:asciiTheme="minorHAnsi" w:hAnsiTheme="minorHAnsi" w:cstheme="minorHAnsi"/>
              </w:rPr>
              <w:t>Zdobycie praktycznych umiejętności niezbędnych do realizacji eksperymentu naukowego.</w:t>
            </w:r>
          </w:p>
          <w:p w14:paraId="06800A63" w14:textId="77777777" w:rsidR="00AE0213" w:rsidRPr="00AC2367" w:rsidRDefault="00AE0213" w:rsidP="009B6A8D">
            <w:pPr>
              <w:spacing w:after="0"/>
              <w:ind w:right="57"/>
              <w:jc w:val="both"/>
              <w:rPr>
                <w:rFonts w:asciiTheme="minorHAnsi" w:hAnsiTheme="minorHAnsi" w:cstheme="minorHAnsi"/>
              </w:rPr>
            </w:pPr>
            <w:r w:rsidRPr="00AC2367">
              <w:rPr>
                <w:rFonts w:asciiTheme="minorHAnsi" w:hAnsiTheme="minorHAnsi" w:cstheme="minorHAnsi"/>
              </w:rPr>
              <w:t>Kształtowanie umiejętności korzystania z literatury i samodzielnego redagowania pracy dyplomowej oraz prezentowania wyników badań w formie ustnej i pisemnej.</w:t>
            </w:r>
          </w:p>
          <w:p w14:paraId="791B1F39" w14:textId="77777777" w:rsidR="00AE0213" w:rsidRDefault="00AE0213" w:rsidP="009B6A8D">
            <w:pPr>
              <w:spacing w:after="0" w:line="240" w:lineRule="auto"/>
            </w:pPr>
          </w:p>
          <w:p w14:paraId="2089D4CE" w14:textId="77777777" w:rsidR="00AE0213" w:rsidRDefault="00AE0213" w:rsidP="009B6A8D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62B5A97E" w14:textId="77777777" w:rsidR="00AE0213" w:rsidRDefault="00AE0213" w:rsidP="009B6A8D">
            <w:pPr>
              <w:spacing w:after="0" w:line="240" w:lineRule="auto"/>
            </w:pPr>
            <w:r>
              <w:t>w zakresie wiedzy student zna i rozumie: K2_W18, K2_W19, K2_W28, K2_W29</w:t>
            </w:r>
          </w:p>
          <w:p w14:paraId="6E342BA0" w14:textId="77777777" w:rsidR="00AE0213" w:rsidRDefault="00AE0213" w:rsidP="009B6A8D">
            <w:pPr>
              <w:spacing w:after="0" w:line="240" w:lineRule="auto"/>
            </w:pPr>
            <w:r>
              <w:t>w zakresie umiejętności student potrafi: K2_U15, K2_U18, K2_U17, K2_U02, K2_U19, K2_U20 ,K2_U10</w:t>
            </w:r>
          </w:p>
          <w:p w14:paraId="627A85B2" w14:textId="77777777" w:rsidR="00AE0213" w:rsidRDefault="00AE0213" w:rsidP="009B6A8D">
            <w:pPr>
              <w:spacing w:after="0" w:line="240" w:lineRule="auto"/>
            </w:pPr>
            <w:r>
              <w:t>K2_U21</w:t>
            </w:r>
          </w:p>
          <w:p w14:paraId="1167DF26" w14:textId="77777777" w:rsidR="00AE0213" w:rsidRPr="00442D3F" w:rsidRDefault="00AE0213" w:rsidP="009B6A8D">
            <w:pPr>
              <w:spacing w:after="0" w:line="240" w:lineRule="auto"/>
            </w:pPr>
            <w:r>
              <w:t>w zakresie kompetencji społecznych student jest gotów do: K2_K01, K2_K04, K2_K07</w:t>
            </w:r>
          </w:p>
        </w:tc>
      </w:tr>
      <w:tr w:rsidR="00AE0213" w:rsidRPr="00442D3F" w14:paraId="0A85F5A8" w14:textId="77777777" w:rsidTr="009B6A8D">
        <w:tc>
          <w:tcPr>
            <w:tcW w:w="8688" w:type="dxa"/>
            <w:gridSpan w:val="4"/>
            <w:vAlign w:val="center"/>
          </w:tcPr>
          <w:p w14:paraId="68C42F01" w14:textId="77777777" w:rsidR="00AE0213" w:rsidRPr="00442D3F" w:rsidRDefault="00AE0213" w:rsidP="009B6A8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494C2DCD" w14:textId="77777777" w:rsidR="00AE0213" w:rsidRPr="00442D3F" w:rsidRDefault="00AE0213" w:rsidP="009B6A8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</w:tr>
      <w:tr w:rsidR="00AE0213" w:rsidRPr="00442D3F" w14:paraId="24B49025" w14:textId="77777777" w:rsidTr="009B6A8D">
        <w:tc>
          <w:tcPr>
            <w:tcW w:w="8688" w:type="dxa"/>
            <w:gridSpan w:val="4"/>
            <w:vAlign w:val="center"/>
          </w:tcPr>
          <w:p w14:paraId="502DDBE3" w14:textId="77777777" w:rsidR="00AE0213" w:rsidRDefault="00AE0213" w:rsidP="009B6A8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0A59739A" w14:textId="77777777" w:rsidR="00AE0213" w:rsidRDefault="00AE0213" w:rsidP="009B6A8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AE0213" w:rsidRPr="00442D3F" w14:paraId="3BA59F28" w14:textId="77777777" w:rsidTr="009B6A8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0AB3EF" w14:textId="77777777" w:rsidR="00AE0213" w:rsidRPr="00442D3F" w:rsidRDefault="00AE0213" w:rsidP="009B6A8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E0213" w:rsidRPr="00442D3F" w14:paraId="1225F46C" w14:textId="77777777" w:rsidTr="009B6A8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BD7985F" w14:textId="77777777" w:rsidR="00AE0213" w:rsidRDefault="00AE0213" w:rsidP="009B6A8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78FD625A" w14:textId="77777777" w:rsidR="00AE0213" w:rsidRDefault="00AE0213" w:rsidP="009B6A8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2BB321D7" w14:textId="77777777" w:rsidR="00AE0213" w:rsidRDefault="00AE0213" w:rsidP="009B6A8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E0213" w:rsidRPr="00442D3F" w14:paraId="1E400FA5" w14:textId="77777777" w:rsidTr="009B6A8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1E995E" w14:textId="77777777" w:rsidR="00AE0213" w:rsidRPr="00D44629" w:rsidRDefault="00AE0213" w:rsidP="009B6A8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11EE8597" w14:textId="77777777" w:rsidR="00AE0213" w:rsidRPr="00442D3F" w:rsidRDefault="00AE0213" w:rsidP="009B6A8D">
            <w:pPr>
              <w:spacing w:after="0" w:line="240" w:lineRule="auto"/>
            </w:pPr>
            <w:r>
              <w:t>Ocena wiedzy niezbędnej do realizacji projektu badawczego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0687AE8D" w14:textId="77777777" w:rsidR="00AE0213" w:rsidRPr="00342DAD" w:rsidRDefault="00AE0213" w:rsidP="009B6A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E0213" w:rsidRPr="00442D3F" w14:paraId="4988908B" w14:textId="77777777" w:rsidTr="009B6A8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AA4FE2B" w14:textId="77777777" w:rsidR="00AE0213" w:rsidRPr="00442D3F" w:rsidRDefault="00AE0213" w:rsidP="009B6A8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46B76733" w14:textId="77777777" w:rsidR="00AE0213" w:rsidRPr="009642DB" w:rsidRDefault="00AE0213" w:rsidP="009B6A8D">
            <w:pPr>
              <w:spacing w:after="0"/>
            </w:pPr>
            <w:r w:rsidRPr="009642DB">
              <w:t>Przygotowanie pracy magisterskiej</w:t>
            </w:r>
          </w:p>
          <w:p w14:paraId="04FEF67C" w14:textId="77777777" w:rsidR="00AE0213" w:rsidRPr="00983D1D" w:rsidRDefault="00AE0213" w:rsidP="009B6A8D">
            <w:pPr>
              <w:spacing w:after="0" w:line="240" w:lineRule="auto"/>
            </w:pPr>
            <w:r w:rsidRPr="009642DB">
              <w:t>Złożenie</w:t>
            </w:r>
            <w:r w:rsidRPr="00AC2367">
              <w:rPr>
                <w:rFonts w:asciiTheme="minorHAnsi" w:hAnsiTheme="minorHAnsi" w:cstheme="minorHAnsi"/>
              </w:rPr>
              <w:t xml:space="preserve"> pracy dyplomowej.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44429630" w14:textId="77777777" w:rsidR="00AE0213" w:rsidRPr="00342DAD" w:rsidRDefault="00AE0213" w:rsidP="009B6A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E0213" w:rsidRPr="00442D3F" w14:paraId="0F598D89" w14:textId="77777777" w:rsidTr="009B6A8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71E0DEC" w14:textId="77777777" w:rsidR="00AE0213" w:rsidRDefault="00AE0213" w:rsidP="009B6A8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7708E003" w14:textId="77777777" w:rsidR="00AE0213" w:rsidRPr="00983D1D" w:rsidRDefault="00AE0213" w:rsidP="009B6A8D">
            <w:pPr>
              <w:spacing w:after="0" w:line="240" w:lineRule="auto"/>
            </w:pPr>
            <w:r w:rsidRPr="00983D1D">
              <w:t>O</w:t>
            </w:r>
            <w:r w:rsidRPr="00987456">
              <w:t>bserwacja; opinia promotorska;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</w:tcBorders>
            <w:vAlign w:val="center"/>
          </w:tcPr>
          <w:p w14:paraId="2A86C5A8" w14:textId="77777777" w:rsidR="00AE0213" w:rsidRPr="00342DAD" w:rsidRDefault="00AE0213" w:rsidP="009B6A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9976987" w14:textId="77777777" w:rsidR="00AE0213" w:rsidRDefault="00AE0213" w:rsidP="00AE0213">
      <w:r w:rsidRPr="00A52355">
        <w:rPr>
          <w:b/>
          <w:sz w:val="28"/>
          <w:szCs w:val="28"/>
        </w:rPr>
        <w:t>*</w:t>
      </w:r>
      <w:r>
        <w:t>Przedmiot kończy się zaliczeniem bez oceny.</w:t>
      </w:r>
    </w:p>
    <w:p w14:paraId="14EEF853" w14:textId="3782E422" w:rsidR="00DA78F6" w:rsidRPr="004F3A19" w:rsidRDefault="00DA78F6" w:rsidP="009B200F"/>
    <w:sectPr w:rsidR="00DA78F6" w:rsidRPr="004F3A19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A661" w14:textId="77777777" w:rsidR="00AA4148" w:rsidRDefault="00AA4148" w:rsidP="004A4AE9">
      <w:pPr>
        <w:spacing w:after="0" w:line="240" w:lineRule="auto"/>
      </w:pPr>
      <w:r>
        <w:separator/>
      </w:r>
    </w:p>
  </w:endnote>
  <w:endnote w:type="continuationSeparator" w:id="0">
    <w:p w14:paraId="036D2952" w14:textId="77777777" w:rsidR="00AA4148" w:rsidRDefault="00AA4148" w:rsidP="004A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2F730" w14:textId="77777777" w:rsidR="00AA4148" w:rsidRDefault="00AA4148" w:rsidP="004A4AE9">
      <w:pPr>
        <w:spacing w:after="0" w:line="240" w:lineRule="auto"/>
      </w:pPr>
      <w:r>
        <w:separator/>
      </w:r>
    </w:p>
  </w:footnote>
  <w:footnote w:type="continuationSeparator" w:id="0">
    <w:p w14:paraId="3517FFEB" w14:textId="77777777" w:rsidR="00AA4148" w:rsidRDefault="00AA4148" w:rsidP="004A4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219B"/>
    <w:multiLevelType w:val="hybridMultilevel"/>
    <w:tmpl w:val="C4408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9023C"/>
    <w:multiLevelType w:val="hybridMultilevel"/>
    <w:tmpl w:val="D0586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C76FC"/>
    <w:multiLevelType w:val="hybridMultilevel"/>
    <w:tmpl w:val="4F34FF76"/>
    <w:lvl w:ilvl="0" w:tplc="46A0B850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E04A4"/>
    <w:multiLevelType w:val="hybridMultilevel"/>
    <w:tmpl w:val="7CD0A0AC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18CB606B"/>
    <w:multiLevelType w:val="hybridMultilevel"/>
    <w:tmpl w:val="4A365466"/>
    <w:lvl w:ilvl="0" w:tplc="C36A5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D056E"/>
    <w:multiLevelType w:val="hybridMultilevel"/>
    <w:tmpl w:val="4A24A53A"/>
    <w:lvl w:ilvl="0" w:tplc="26D66D6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24A09"/>
    <w:multiLevelType w:val="hybridMultilevel"/>
    <w:tmpl w:val="FEBE84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35DD4"/>
    <w:multiLevelType w:val="hybridMultilevel"/>
    <w:tmpl w:val="B9BABC9C"/>
    <w:lvl w:ilvl="0" w:tplc="6A129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E22B9"/>
    <w:multiLevelType w:val="hybridMultilevel"/>
    <w:tmpl w:val="863632F6"/>
    <w:lvl w:ilvl="0" w:tplc="5C5A7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785993"/>
    <w:multiLevelType w:val="hybridMultilevel"/>
    <w:tmpl w:val="3CF28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704E4"/>
    <w:multiLevelType w:val="hybridMultilevel"/>
    <w:tmpl w:val="BD5E6644"/>
    <w:lvl w:ilvl="0" w:tplc="8DA2FC46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 w15:restartNumberingAfterBreak="0">
    <w:nsid w:val="3D08205C"/>
    <w:multiLevelType w:val="hybridMultilevel"/>
    <w:tmpl w:val="32C64CF2"/>
    <w:lvl w:ilvl="0" w:tplc="EAEE5EA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3DF40922"/>
    <w:multiLevelType w:val="hybridMultilevel"/>
    <w:tmpl w:val="EB22FC2E"/>
    <w:lvl w:ilvl="0" w:tplc="30A242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14D64"/>
    <w:multiLevelType w:val="hybridMultilevel"/>
    <w:tmpl w:val="B01C8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00834"/>
    <w:multiLevelType w:val="hybridMultilevel"/>
    <w:tmpl w:val="EA5E9932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 w15:restartNumberingAfterBreak="0">
    <w:nsid w:val="5C1671DE"/>
    <w:multiLevelType w:val="hybridMultilevel"/>
    <w:tmpl w:val="66846A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4A384B"/>
    <w:multiLevelType w:val="hybridMultilevel"/>
    <w:tmpl w:val="57C231BE"/>
    <w:lvl w:ilvl="0" w:tplc="7DC68802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6C985938"/>
    <w:multiLevelType w:val="hybridMultilevel"/>
    <w:tmpl w:val="6AD8446E"/>
    <w:lvl w:ilvl="0" w:tplc="B7224B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8586B"/>
    <w:multiLevelType w:val="hybridMultilevel"/>
    <w:tmpl w:val="883834C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9" w15:restartNumberingAfterBreak="0">
    <w:nsid w:val="71DF4EF3"/>
    <w:multiLevelType w:val="hybridMultilevel"/>
    <w:tmpl w:val="B0CE4374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0" w15:restartNumberingAfterBreak="0">
    <w:nsid w:val="794B1763"/>
    <w:multiLevelType w:val="hybridMultilevel"/>
    <w:tmpl w:val="C65441D6"/>
    <w:lvl w:ilvl="0" w:tplc="29341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</w:num>
  <w:num w:numId="4">
    <w:abstractNumId w:val="3"/>
  </w:num>
  <w:num w:numId="5">
    <w:abstractNumId w:val="8"/>
  </w:num>
  <w:num w:numId="6">
    <w:abstractNumId w:val="9"/>
  </w:num>
  <w:num w:numId="7">
    <w:abstractNumId w:val="16"/>
  </w:num>
  <w:num w:numId="8">
    <w:abstractNumId w:val="10"/>
  </w:num>
  <w:num w:numId="9">
    <w:abstractNumId w:val="15"/>
  </w:num>
  <w:num w:numId="10">
    <w:abstractNumId w:val="12"/>
  </w:num>
  <w:num w:numId="11">
    <w:abstractNumId w:val="18"/>
  </w:num>
  <w:num w:numId="12">
    <w:abstractNumId w:val="19"/>
  </w:num>
  <w:num w:numId="13">
    <w:abstractNumId w:val="4"/>
  </w:num>
  <w:num w:numId="14">
    <w:abstractNumId w:val="5"/>
  </w:num>
  <w:num w:numId="15">
    <w:abstractNumId w:val="13"/>
  </w:num>
  <w:num w:numId="16">
    <w:abstractNumId w:val="20"/>
  </w:num>
  <w:num w:numId="17">
    <w:abstractNumId w:val="6"/>
  </w:num>
  <w:num w:numId="18">
    <w:abstractNumId w:val="11"/>
  </w:num>
  <w:num w:numId="19">
    <w:abstractNumId w:val="0"/>
  </w:num>
  <w:num w:numId="20">
    <w:abstractNumId w:val="2"/>
  </w:num>
  <w:num w:numId="21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4E77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43AD"/>
    <w:rsid w:val="00075274"/>
    <w:rsid w:val="00077BC9"/>
    <w:rsid w:val="00082F63"/>
    <w:rsid w:val="00092BEC"/>
    <w:rsid w:val="000948C1"/>
    <w:rsid w:val="00094AD5"/>
    <w:rsid w:val="00094D6F"/>
    <w:rsid w:val="00095595"/>
    <w:rsid w:val="00097F5F"/>
    <w:rsid w:val="000C0FE2"/>
    <w:rsid w:val="000C290F"/>
    <w:rsid w:val="000C4933"/>
    <w:rsid w:val="000C58EA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514B"/>
    <w:rsid w:val="00187A60"/>
    <w:rsid w:val="00194A68"/>
    <w:rsid w:val="001A1986"/>
    <w:rsid w:val="001B6658"/>
    <w:rsid w:val="001B79E1"/>
    <w:rsid w:val="001B7D65"/>
    <w:rsid w:val="001C45A4"/>
    <w:rsid w:val="001C5A3F"/>
    <w:rsid w:val="001D1E61"/>
    <w:rsid w:val="001D7341"/>
    <w:rsid w:val="001E7FAC"/>
    <w:rsid w:val="001F0265"/>
    <w:rsid w:val="001F4965"/>
    <w:rsid w:val="002078B1"/>
    <w:rsid w:val="00215C51"/>
    <w:rsid w:val="00215E68"/>
    <w:rsid w:val="002209B8"/>
    <w:rsid w:val="00222DB8"/>
    <w:rsid w:val="00223E9B"/>
    <w:rsid w:val="00235F7B"/>
    <w:rsid w:val="002420FF"/>
    <w:rsid w:val="00242F8C"/>
    <w:rsid w:val="00244195"/>
    <w:rsid w:val="00245136"/>
    <w:rsid w:val="002464DD"/>
    <w:rsid w:val="00247F37"/>
    <w:rsid w:val="00254DE8"/>
    <w:rsid w:val="002568F8"/>
    <w:rsid w:val="00256D99"/>
    <w:rsid w:val="00260A0C"/>
    <w:rsid w:val="00261A80"/>
    <w:rsid w:val="00277154"/>
    <w:rsid w:val="00285E68"/>
    <w:rsid w:val="00287128"/>
    <w:rsid w:val="002936EF"/>
    <w:rsid w:val="00296237"/>
    <w:rsid w:val="002B55A1"/>
    <w:rsid w:val="002B6AA8"/>
    <w:rsid w:val="002C1EC4"/>
    <w:rsid w:val="002C54A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2F5A44"/>
    <w:rsid w:val="0030369B"/>
    <w:rsid w:val="003040FE"/>
    <w:rsid w:val="00307E1F"/>
    <w:rsid w:val="003121DA"/>
    <w:rsid w:val="003136E3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232D"/>
    <w:rsid w:val="0035397B"/>
    <w:rsid w:val="00354B49"/>
    <w:rsid w:val="00356018"/>
    <w:rsid w:val="00370D4E"/>
    <w:rsid w:val="00373984"/>
    <w:rsid w:val="00373CE0"/>
    <w:rsid w:val="00381734"/>
    <w:rsid w:val="00385B6D"/>
    <w:rsid w:val="003911C9"/>
    <w:rsid w:val="00393F0A"/>
    <w:rsid w:val="003A46EC"/>
    <w:rsid w:val="003A5F09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13921"/>
    <w:rsid w:val="00421D45"/>
    <w:rsid w:val="004341D7"/>
    <w:rsid w:val="0044078F"/>
    <w:rsid w:val="0044224E"/>
    <w:rsid w:val="004423CA"/>
    <w:rsid w:val="00442D3F"/>
    <w:rsid w:val="00453BA1"/>
    <w:rsid w:val="00454CCD"/>
    <w:rsid w:val="00460BCE"/>
    <w:rsid w:val="0046179D"/>
    <w:rsid w:val="004677A8"/>
    <w:rsid w:val="00467D73"/>
    <w:rsid w:val="004749A4"/>
    <w:rsid w:val="00484187"/>
    <w:rsid w:val="00490FE7"/>
    <w:rsid w:val="00491FB6"/>
    <w:rsid w:val="00492B68"/>
    <w:rsid w:val="004A385E"/>
    <w:rsid w:val="004A4AE9"/>
    <w:rsid w:val="004B0AE0"/>
    <w:rsid w:val="004B1509"/>
    <w:rsid w:val="004B289C"/>
    <w:rsid w:val="004C1142"/>
    <w:rsid w:val="004D23B2"/>
    <w:rsid w:val="004D27D2"/>
    <w:rsid w:val="004D2A28"/>
    <w:rsid w:val="004D5788"/>
    <w:rsid w:val="004D5BD6"/>
    <w:rsid w:val="004F3A19"/>
    <w:rsid w:val="00500EDC"/>
    <w:rsid w:val="005016F4"/>
    <w:rsid w:val="005027BA"/>
    <w:rsid w:val="005042E7"/>
    <w:rsid w:val="00510651"/>
    <w:rsid w:val="0052329B"/>
    <w:rsid w:val="00526169"/>
    <w:rsid w:val="0052669A"/>
    <w:rsid w:val="005367D6"/>
    <w:rsid w:val="0053683C"/>
    <w:rsid w:val="00536CE8"/>
    <w:rsid w:val="005371D6"/>
    <w:rsid w:val="005445BE"/>
    <w:rsid w:val="00547917"/>
    <w:rsid w:val="005523D4"/>
    <w:rsid w:val="0055279F"/>
    <w:rsid w:val="00557E12"/>
    <w:rsid w:val="00561549"/>
    <w:rsid w:val="00567BAF"/>
    <w:rsid w:val="00577537"/>
    <w:rsid w:val="00594791"/>
    <w:rsid w:val="005A0C2C"/>
    <w:rsid w:val="005A191A"/>
    <w:rsid w:val="005B36D6"/>
    <w:rsid w:val="005B5497"/>
    <w:rsid w:val="005C19CE"/>
    <w:rsid w:val="005C4320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14315"/>
    <w:rsid w:val="00623D31"/>
    <w:rsid w:val="00630EFE"/>
    <w:rsid w:val="00634099"/>
    <w:rsid w:val="00636538"/>
    <w:rsid w:val="00643FDA"/>
    <w:rsid w:val="00645703"/>
    <w:rsid w:val="00645B58"/>
    <w:rsid w:val="00652519"/>
    <w:rsid w:val="006605C6"/>
    <w:rsid w:val="006609BB"/>
    <w:rsid w:val="00664BEE"/>
    <w:rsid w:val="00670E92"/>
    <w:rsid w:val="0068254F"/>
    <w:rsid w:val="00683F5F"/>
    <w:rsid w:val="00684110"/>
    <w:rsid w:val="0068783E"/>
    <w:rsid w:val="00694D11"/>
    <w:rsid w:val="006A2DF9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6F4ADF"/>
    <w:rsid w:val="006F5160"/>
    <w:rsid w:val="00700E54"/>
    <w:rsid w:val="00701C3B"/>
    <w:rsid w:val="007057C2"/>
    <w:rsid w:val="00711798"/>
    <w:rsid w:val="007146DF"/>
    <w:rsid w:val="00720064"/>
    <w:rsid w:val="007230E5"/>
    <w:rsid w:val="00725541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66F5B"/>
    <w:rsid w:val="00772883"/>
    <w:rsid w:val="0077444F"/>
    <w:rsid w:val="00776D4E"/>
    <w:rsid w:val="00777DDD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54FB"/>
    <w:rsid w:val="0081777C"/>
    <w:rsid w:val="00820611"/>
    <w:rsid w:val="00820D5B"/>
    <w:rsid w:val="00822333"/>
    <w:rsid w:val="00822808"/>
    <w:rsid w:val="00825E3A"/>
    <w:rsid w:val="00832FF0"/>
    <w:rsid w:val="008447DC"/>
    <w:rsid w:val="008448B6"/>
    <w:rsid w:val="00847D2F"/>
    <w:rsid w:val="00853C55"/>
    <w:rsid w:val="00854EE2"/>
    <w:rsid w:val="00855A5A"/>
    <w:rsid w:val="008612A3"/>
    <w:rsid w:val="00862C8A"/>
    <w:rsid w:val="008632CE"/>
    <w:rsid w:val="00866D9B"/>
    <w:rsid w:val="00874678"/>
    <w:rsid w:val="00874C21"/>
    <w:rsid w:val="00876C0B"/>
    <w:rsid w:val="008875D3"/>
    <w:rsid w:val="00887A8D"/>
    <w:rsid w:val="008A18C4"/>
    <w:rsid w:val="008A4AC4"/>
    <w:rsid w:val="008B2036"/>
    <w:rsid w:val="008B207D"/>
    <w:rsid w:val="008B39D7"/>
    <w:rsid w:val="008B54B3"/>
    <w:rsid w:val="008C1540"/>
    <w:rsid w:val="008C2B7B"/>
    <w:rsid w:val="008D3273"/>
    <w:rsid w:val="008D6168"/>
    <w:rsid w:val="008D7F46"/>
    <w:rsid w:val="008E058F"/>
    <w:rsid w:val="008E0C68"/>
    <w:rsid w:val="008E12C5"/>
    <w:rsid w:val="008E6D90"/>
    <w:rsid w:val="008E7989"/>
    <w:rsid w:val="008F1B28"/>
    <w:rsid w:val="008F2F45"/>
    <w:rsid w:val="008F50FA"/>
    <w:rsid w:val="008F6BB0"/>
    <w:rsid w:val="00913431"/>
    <w:rsid w:val="0091370A"/>
    <w:rsid w:val="00920EA1"/>
    <w:rsid w:val="00934BC5"/>
    <w:rsid w:val="00941F74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1FD5"/>
    <w:rsid w:val="00997DE4"/>
    <w:rsid w:val="009A6ADF"/>
    <w:rsid w:val="009B200F"/>
    <w:rsid w:val="009C7E46"/>
    <w:rsid w:val="009D2106"/>
    <w:rsid w:val="009D2361"/>
    <w:rsid w:val="009E3A77"/>
    <w:rsid w:val="009F0045"/>
    <w:rsid w:val="00A01870"/>
    <w:rsid w:val="00A01D0A"/>
    <w:rsid w:val="00A03386"/>
    <w:rsid w:val="00A11A6C"/>
    <w:rsid w:val="00A17C58"/>
    <w:rsid w:val="00A213F2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7DF6"/>
    <w:rsid w:val="00A8469F"/>
    <w:rsid w:val="00A911DE"/>
    <w:rsid w:val="00A964BE"/>
    <w:rsid w:val="00AA32AE"/>
    <w:rsid w:val="00AA4148"/>
    <w:rsid w:val="00AA596B"/>
    <w:rsid w:val="00AC4A83"/>
    <w:rsid w:val="00AD1623"/>
    <w:rsid w:val="00AD301D"/>
    <w:rsid w:val="00AD423A"/>
    <w:rsid w:val="00AD76DD"/>
    <w:rsid w:val="00AD7828"/>
    <w:rsid w:val="00AD78EC"/>
    <w:rsid w:val="00AE0213"/>
    <w:rsid w:val="00AE0666"/>
    <w:rsid w:val="00AE0B45"/>
    <w:rsid w:val="00AE6342"/>
    <w:rsid w:val="00AF718D"/>
    <w:rsid w:val="00B01F36"/>
    <w:rsid w:val="00B1178C"/>
    <w:rsid w:val="00B13E4B"/>
    <w:rsid w:val="00B15322"/>
    <w:rsid w:val="00B15448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9469C"/>
    <w:rsid w:val="00BA3A5E"/>
    <w:rsid w:val="00BA48C2"/>
    <w:rsid w:val="00BA4AFE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E7275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1DD9"/>
    <w:rsid w:val="00CC4138"/>
    <w:rsid w:val="00CC6757"/>
    <w:rsid w:val="00CE1561"/>
    <w:rsid w:val="00CE6C46"/>
    <w:rsid w:val="00CF22FD"/>
    <w:rsid w:val="00CF5D43"/>
    <w:rsid w:val="00CF77E7"/>
    <w:rsid w:val="00D02F18"/>
    <w:rsid w:val="00D05E39"/>
    <w:rsid w:val="00D06D97"/>
    <w:rsid w:val="00D11605"/>
    <w:rsid w:val="00D155C5"/>
    <w:rsid w:val="00D20A35"/>
    <w:rsid w:val="00D252C4"/>
    <w:rsid w:val="00D25660"/>
    <w:rsid w:val="00D345AA"/>
    <w:rsid w:val="00D34CE3"/>
    <w:rsid w:val="00D360CB"/>
    <w:rsid w:val="00D362B6"/>
    <w:rsid w:val="00D41CB9"/>
    <w:rsid w:val="00D44629"/>
    <w:rsid w:val="00D455EC"/>
    <w:rsid w:val="00D47C32"/>
    <w:rsid w:val="00D523E8"/>
    <w:rsid w:val="00D61D66"/>
    <w:rsid w:val="00D638E4"/>
    <w:rsid w:val="00D67230"/>
    <w:rsid w:val="00D754AB"/>
    <w:rsid w:val="00D81006"/>
    <w:rsid w:val="00D83092"/>
    <w:rsid w:val="00D90BDD"/>
    <w:rsid w:val="00D90EBE"/>
    <w:rsid w:val="00D910A6"/>
    <w:rsid w:val="00D91E38"/>
    <w:rsid w:val="00D9482B"/>
    <w:rsid w:val="00DA1B8E"/>
    <w:rsid w:val="00DA78F6"/>
    <w:rsid w:val="00DB049A"/>
    <w:rsid w:val="00DC02CA"/>
    <w:rsid w:val="00DC10AB"/>
    <w:rsid w:val="00DC7CAB"/>
    <w:rsid w:val="00DD6065"/>
    <w:rsid w:val="00DE46F0"/>
    <w:rsid w:val="00DE48CF"/>
    <w:rsid w:val="00DE70E0"/>
    <w:rsid w:val="00DF11CF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E4995"/>
    <w:rsid w:val="00EF140C"/>
    <w:rsid w:val="00EF1C86"/>
    <w:rsid w:val="00EF25DF"/>
    <w:rsid w:val="00EF3CDE"/>
    <w:rsid w:val="00EF4BEB"/>
    <w:rsid w:val="00F00815"/>
    <w:rsid w:val="00F054EF"/>
    <w:rsid w:val="00F05CD0"/>
    <w:rsid w:val="00F225C9"/>
    <w:rsid w:val="00F2407B"/>
    <w:rsid w:val="00F368FE"/>
    <w:rsid w:val="00F44BDD"/>
    <w:rsid w:val="00F523EC"/>
    <w:rsid w:val="00F74CB5"/>
    <w:rsid w:val="00F83585"/>
    <w:rsid w:val="00F8563C"/>
    <w:rsid w:val="00F97EC7"/>
    <w:rsid w:val="00FB166B"/>
    <w:rsid w:val="00FC7099"/>
    <w:rsid w:val="00FD4422"/>
    <w:rsid w:val="00FE09CB"/>
    <w:rsid w:val="00FE2DE9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3E8EE"/>
  <w15:chartTrackingRefBased/>
  <w15:docId w15:val="{68F57264-D841-4E72-B32F-1F27333E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60B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460BCE"/>
    <w:rPr>
      <w:rFonts w:ascii="Courier New" w:eastAsia="Times New Roman" w:hAnsi="Courier New" w:cs="Courier New"/>
    </w:rPr>
  </w:style>
  <w:style w:type="paragraph" w:customStyle="1" w:styleId="TableParagraph">
    <w:name w:val="Table Paragraph"/>
    <w:basedOn w:val="Normalny"/>
    <w:uiPriority w:val="1"/>
    <w:qFormat/>
    <w:rsid w:val="00077BC9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Bezodstpw">
    <w:name w:val="No Spacing"/>
    <w:uiPriority w:val="1"/>
    <w:qFormat/>
    <w:rsid w:val="008C1540"/>
    <w:rPr>
      <w:sz w:val="22"/>
      <w:szCs w:val="22"/>
      <w:lang w:eastAsia="en-US"/>
    </w:rPr>
  </w:style>
  <w:style w:type="character" w:customStyle="1" w:styleId="Teksttreci295pt">
    <w:name w:val="Tekst treści (2) + 9;5 pt"/>
    <w:basedOn w:val="Domylnaczcionkaakapitu"/>
    <w:rsid w:val="008C1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wrtext">
    <w:name w:val="wrtext"/>
    <w:rsid w:val="004A4AE9"/>
  </w:style>
  <w:style w:type="paragraph" w:customStyle="1" w:styleId="Default">
    <w:name w:val="Default"/>
    <w:rsid w:val="004A4AE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4F3A19"/>
    <w:pPr>
      <w:ind w:left="720"/>
    </w:pPr>
    <w:rPr>
      <w:rFonts w:eastAsia="Times New Roman" w:cs="Calibri"/>
    </w:rPr>
  </w:style>
  <w:style w:type="paragraph" w:styleId="Tytu">
    <w:name w:val="Title"/>
    <w:basedOn w:val="Normalny"/>
    <w:next w:val="Normalny"/>
    <w:link w:val="TytuZnak"/>
    <w:uiPriority w:val="10"/>
    <w:qFormat/>
    <w:rsid w:val="00B15448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B15448"/>
    <w:rPr>
      <w:rFonts w:ascii="Calibri Light" w:eastAsia="Times New Roman" w:hAnsi="Calibri Light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9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A886D-2F04-433A-BAAD-2248758E1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35</Pages>
  <Words>9199</Words>
  <Characters>55197</Characters>
  <Application>Microsoft Office Word</Application>
  <DocSecurity>0</DocSecurity>
  <Lines>459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Agata Kabała-Dzik</cp:lastModifiedBy>
  <cp:revision>28</cp:revision>
  <cp:lastPrinted>2019-09-06T09:05:00Z</cp:lastPrinted>
  <dcterms:created xsi:type="dcterms:W3CDTF">2022-02-12T10:50:00Z</dcterms:created>
  <dcterms:modified xsi:type="dcterms:W3CDTF">2022-03-21T16:44:00Z</dcterms:modified>
</cp:coreProperties>
</file>